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00362" w14:textId="77777777" w:rsidR="002E6A60" w:rsidRPr="00A03EBC" w:rsidRDefault="00363AE1">
      <w:pPr>
        <w:spacing w:after="36" w:line="223" w:lineRule="auto"/>
        <w:ind w:left="2245" w:right="2187" w:hanging="10"/>
        <w:jc w:val="center"/>
        <w:rPr>
          <w:rFonts w:ascii="Century Gothic" w:hAnsi="Century Gothic"/>
          <w:sz w:val="20"/>
          <w:szCs w:val="20"/>
        </w:rPr>
      </w:pPr>
      <w:r w:rsidRPr="00A03EBC">
        <w:rPr>
          <w:rFonts w:ascii="Century Gothic" w:hAnsi="Century Gothic"/>
          <w:sz w:val="20"/>
          <w:szCs w:val="20"/>
        </w:rPr>
        <w:t>STATUTS</w:t>
      </w:r>
    </w:p>
    <w:p w14:paraId="0B1E7031" w14:textId="77777777" w:rsidR="002E6A60" w:rsidRPr="00A03EBC" w:rsidRDefault="00363AE1">
      <w:pPr>
        <w:spacing w:after="1868" w:line="223" w:lineRule="auto"/>
        <w:ind w:left="2245" w:right="2235" w:hanging="10"/>
        <w:jc w:val="center"/>
        <w:rPr>
          <w:rFonts w:ascii="Century Gothic" w:hAnsi="Century Gothic"/>
          <w:sz w:val="20"/>
          <w:szCs w:val="20"/>
        </w:rPr>
      </w:pPr>
      <w:r w:rsidRPr="00A03EBC">
        <w:rPr>
          <w:rFonts w:ascii="Century Gothic" w:hAnsi="Century Gothic"/>
          <w:sz w:val="20"/>
          <w:szCs w:val="20"/>
        </w:rPr>
        <w:t>Proposé aux associations déclarées par application de la loi du 1</w:t>
      </w:r>
      <w:r w:rsidRPr="00A03EBC">
        <w:rPr>
          <w:rFonts w:ascii="Century Gothic" w:hAnsi="Century Gothic"/>
          <w:sz w:val="20"/>
          <w:szCs w:val="20"/>
          <w:vertAlign w:val="superscript"/>
        </w:rPr>
        <w:t xml:space="preserve">er </w:t>
      </w:r>
      <w:r w:rsidRPr="00A03EBC">
        <w:rPr>
          <w:rFonts w:ascii="Century Gothic" w:hAnsi="Century Gothic"/>
          <w:sz w:val="20"/>
          <w:szCs w:val="20"/>
        </w:rPr>
        <w:t>juillet 1901 et du décret du 16 août 1901.</w:t>
      </w:r>
    </w:p>
    <w:p w14:paraId="29C2B403" w14:textId="77777777" w:rsidR="002E6A60" w:rsidRPr="00A03EBC" w:rsidRDefault="00363AE1">
      <w:pPr>
        <w:pStyle w:val="Titre1"/>
        <w:ind w:left="53"/>
        <w:rPr>
          <w:rFonts w:ascii="Century Gothic" w:hAnsi="Century Gothic"/>
          <w:sz w:val="20"/>
          <w:szCs w:val="20"/>
        </w:rPr>
      </w:pPr>
      <w:r w:rsidRPr="00A03EBC">
        <w:rPr>
          <w:rFonts w:ascii="Century Gothic" w:hAnsi="Century Gothic"/>
          <w:sz w:val="20"/>
          <w:szCs w:val="20"/>
        </w:rPr>
        <w:t>ARTICLE PREMIER - NOM</w:t>
      </w:r>
    </w:p>
    <w:p w14:paraId="2D809103" w14:textId="77777777" w:rsidR="002E6A60" w:rsidRPr="00A03EBC" w:rsidRDefault="00363AE1">
      <w:pPr>
        <w:spacing w:after="32"/>
        <w:ind w:right="101"/>
        <w:rPr>
          <w:rFonts w:ascii="Century Gothic" w:hAnsi="Century Gothic"/>
          <w:sz w:val="20"/>
          <w:szCs w:val="20"/>
        </w:rPr>
      </w:pPr>
      <w:r w:rsidRPr="00A03EBC">
        <w:rPr>
          <w:rFonts w:ascii="Century Gothic" w:hAnsi="Century Gothic"/>
          <w:sz w:val="20"/>
          <w:szCs w:val="20"/>
        </w:rPr>
        <w:t>Il est fondé entre les adhérents aux présents statuts une association régie par la loi du 1</w:t>
      </w:r>
      <w:r w:rsidRPr="00A03EBC">
        <w:rPr>
          <w:rFonts w:ascii="Century Gothic" w:hAnsi="Century Gothic"/>
          <w:sz w:val="20"/>
          <w:szCs w:val="20"/>
          <w:vertAlign w:val="superscript"/>
        </w:rPr>
        <w:t xml:space="preserve">er </w:t>
      </w:r>
      <w:r w:rsidRPr="00A03EBC">
        <w:rPr>
          <w:rFonts w:ascii="Century Gothic" w:hAnsi="Century Gothic"/>
          <w:sz w:val="20"/>
          <w:szCs w:val="20"/>
        </w:rPr>
        <w:t>juillet 1901 et le décret du 16 août 1901, ayant pour titre : For Rêveurs</w:t>
      </w:r>
    </w:p>
    <w:p w14:paraId="77C3469B" w14:textId="77777777" w:rsidR="000B6AD4" w:rsidRPr="00A03EBC" w:rsidRDefault="000B6AD4">
      <w:pPr>
        <w:pStyle w:val="Titre1"/>
        <w:ind w:left="53"/>
        <w:rPr>
          <w:rFonts w:ascii="Century Gothic" w:hAnsi="Century Gothic"/>
          <w:sz w:val="20"/>
          <w:szCs w:val="20"/>
        </w:rPr>
      </w:pPr>
    </w:p>
    <w:p w14:paraId="3847E33A" w14:textId="313FCDB4" w:rsidR="002E6A60" w:rsidRPr="00A03EBC" w:rsidRDefault="00363AE1">
      <w:pPr>
        <w:pStyle w:val="Titre1"/>
        <w:ind w:left="53"/>
        <w:rPr>
          <w:rFonts w:ascii="Century Gothic" w:hAnsi="Century Gothic"/>
          <w:sz w:val="20"/>
          <w:szCs w:val="20"/>
        </w:rPr>
      </w:pPr>
      <w:r w:rsidRPr="00A03EBC">
        <w:rPr>
          <w:rFonts w:ascii="Century Gothic" w:hAnsi="Century Gothic"/>
          <w:sz w:val="20"/>
          <w:szCs w:val="20"/>
        </w:rPr>
        <w:t>ARTICLE 2 - BUT OBJET</w:t>
      </w:r>
    </w:p>
    <w:p w14:paraId="419591D8" w14:textId="77777777" w:rsidR="000B6AD4" w:rsidRPr="00A03EBC" w:rsidRDefault="00363AE1" w:rsidP="000B6AD4">
      <w:pPr>
        <w:spacing w:after="183"/>
        <w:ind w:left="58" w:right="101"/>
        <w:rPr>
          <w:rFonts w:ascii="Century Gothic" w:hAnsi="Century Gothic"/>
          <w:sz w:val="20"/>
          <w:szCs w:val="20"/>
        </w:rPr>
      </w:pPr>
      <w:r w:rsidRPr="00A03EBC">
        <w:rPr>
          <w:rFonts w:ascii="Century Gothic" w:hAnsi="Century Gothic"/>
          <w:sz w:val="20"/>
          <w:szCs w:val="20"/>
        </w:rPr>
        <w:t>Cette association a pour objet :</w:t>
      </w:r>
    </w:p>
    <w:p w14:paraId="21AD62DD" w14:textId="77777777" w:rsidR="000B6AD4" w:rsidRPr="00A03EBC" w:rsidRDefault="000B6AD4" w:rsidP="000B6AD4">
      <w:pPr>
        <w:spacing w:after="183"/>
        <w:ind w:left="58" w:right="101"/>
        <w:rPr>
          <w:rFonts w:ascii="Century Gothic" w:hAnsi="Century Gothic"/>
          <w:sz w:val="20"/>
          <w:szCs w:val="20"/>
        </w:rPr>
      </w:pPr>
      <w:r w:rsidRPr="00A03EBC">
        <w:rPr>
          <w:rFonts w:ascii="Century Gothic" w:hAnsi="Century Gothic"/>
          <w:sz w:val="20"/>
          <w:szCs w:val="20"/>
        </w:rPr>
        <w:t xml:space="preserve">- </w:t>
      </w:r>
      <w:r w:rsidR="00363AE1" w:rsidRPr="00A03EBC">
        <w:rPr>
          <w:rFonts w:ascii="Century Gothic" w:hAnsi="Century Gothic"/>
          <w:sz w:val="20"/>
          <w:szCs w:val="20"/>
        </w:rPr>
        <w:t xml:space="preserve"> L'organisation de séjour de vacances pour enfant et jeunes (de 6 ans à 17 ans) ;</w:t>
      </w:r>
    </w:p>
    <w:p w14:paraId="6AAE1FCF" w14:textId="33D4AFA4" w:rsidR="002E6A60" w:rsidRDefault="000B6AD4" w:rsidP="000B6AD4">
      <w:pPr>
        <w:spacing w:after="183"/>
        <w:ind w:left="58" w:right="101"/>
        <w:rPr>
          <w:rFonts w:ascii="Century Gothic" w:hAnsi="Century Gothic"/>
          <w:sz w:val="20"/>
          <w:szCs w:val="20"/>
        </w:rPr>
      </w:pPr>
      <w:r w:rsidRPr="00A03EBC">
        <w:rPr>
          <w:rFonts w:ascii="Century Gothic" w:hAnsi="Century Gothic"/>
          <w:sz w:val="20"/>
          <w:szCs w:val="20"/>
        </w:rPr>
        <w:t xml:space="preserve">- </w:t>
      </w:r>
      <w:r w:rsidR="00363AE1" w:rsidRPr="00A03EBC">
        <w:rPr>
          <w:rFonts w:ascii="Century Gothic" w:hAnsi="Century Gothic"/>
          <w:sz w:val="20"/>
          <w:szCs w:val="20"/>
        </w:rPr>
        <w:t>Elargir les actions à destination des enfants et jeunes à d'autres temps d'accueils collectifs</w:t>
      </w:r>
      <w:r w:rsidRPr="00A03EBC">
        <w:rPr>
          <w:rFonts w:ascii="Century Gothic" w:hAnsi="Century Gothic"/>
          <w:sz w:val="20"/>
          <w:szCs w:val="20"/>
        </w:rPr>
        <w:t xml:space="preserve"> </w:t>
      </w:r>
      <w:r w:rsidR="00363AE1" w:rsidRPr="00A03EBC">
        <w:rPr>
          <w:rFonts w:ascii="Century Gothic" w:hAnsi="Century Gothic"/>
          <w:sz w:val="20"/>
          <w:szCs w:val="20"/>
        </w:rPr>
        <w:t>(</w:t>
      </w:r>
      <w:r w:rsidR="0006112E">
        <w:rPr>
          <w:rFonts w:ascii="Century Gothic" w:hAnsi="Century Gothic"/>
          <w:sz w:val="20"/>
          <w:szCs w:val="20"/>
        </w:rPr>
        <w:t>accompagnement</w:t>
      </w:r>
      <w:r w:rsidR="00363AE1" w:rsidRPr="00A03EBC">
        <w:rPr>
          <w:rFonts w:ascii="Century Gothic" w:hAnsi="Century Gothic"/>
          <w:sz w:val="20"/>
          <w:szCs w:val="20"/>
        </w:rPr>
        <w:t xml:space="preserve"> de classes de découverte, accueils de loisir ou activités d'animation) ;</w:t>
      </w:r>
    </w:p>
    <w:p w14:paraId="32878953" w14:textId="4DDA5D21" w:rsidR="00A03EBC" w:rsidRPr="008B7086" w:rsidRDefault="00A03EBC" w:rsidP="000B6AD4">
      <w:pPr>
        <w:spacing w:after="183"/>
        <w:ind w:left="58" w:right="101"/>
        <w:rPr>
          <w:rFonts w:ascii="Century Gothic" w:hAnsi="Century Gothic"/>
          <w:sz w:val="20"/>
          <w:szCs w:val="20"/>
        </w:rPr>
      </w:pPr>
      <w:r w:rsidRPr="008B7086">
        <w:rPr>
          <w:rFonts w:ascii="Century Gothic" w:hAnsi="Century Gothic"/>
          <w:sz w:val="20"/>
          <w:szCs w:val="20"/>
        </w:rPr>
        <w:t>- Organiser des sessions de formations au Brevet d’Aptitude à la Fonction d’Animateur (BAFA)</w:t>
      </w:r>
      <w:r w:rsidR="0006112E" w:rsidRPr="008B7086">
        <w:rPr>
          <w:rFonts w:ascii="Century Gothic" w:hAnsi="Century Gothic"/>
          <w:sz w:val="20"/>
          <w:szCs w:val="20"/>
        </w:rPr>
        <w:t xml:space="preserve"> et aussi des formations thématiques à destination d’autres publics (éducateurs sportifs, encadrants périscolaire…) ;</w:t>
      </w:r>
    </w:p>
    <w:p w14:paraId="35073333" w14:textId="331B0D2E" w:rsidR="002E6A60" w:rsidRPr="008B7086" w:rsidRDefault="000B6AD4" w:rsidP="000B6AD4">
      <w:pPr>
        <w:spacing w:after="263"/>
        <w:ind w:right="101"/>
        <w:rPr>
          <w:rFonts w:ascii="Century Gothic" w:hAnsi="Century Gothic"/>
          <w:sz w:val="20"/>
          <w:szCs w:val="20"/>
        </w:rPr>
      </w:pPr>
      <w:r w:rsidRPr="008B7086">
        <w:rPr>
          <w:rFonts w:ascii="Century Gothic" w:hAnsi="Century Gothic"/>
          <w:sz w:val="20"/>
          <w:szCs w:val="20"/>
        </w:rPr>
        <w:t xml:space="preserve">- </w:t>
      </w:r>
      <w:r w:rsidR="00363AE1" w:rsidRPr="008B7086">
        <w:rPr>
          <w:rFonts w:ascii="Century Gothic" w:hAnsi="Century Gothic"/>
          <w:sz w:val="20"/>
          <w:szCs w:val="20"/>
        </w:rPr>
        <w:t xml:space="preserve">Contribuer à la formation dans le domaine de l'animation accueillant </w:t>
      </w:r>
      <w:r w:rsidR="00A03EBC" w:rsidRPr="008B7086">
        <w:rPr>
          <w:rFonts w:ascii="Century Gothic" w:hAnsi="Century Gothic"/>
          <w:sz w:val="20"/>
          <w:szCs w:val="20"/>
        </w:rPr>
        <w:t xml:space="preserve">des stagiaires </w:t>
      </w:r>
      <w:r w:rsidR="00363AE1" w:rsidRPr="008B7086">
        <w:rPr>
          <w:rFonts w:ascii="Century Gothic" w:hAnsi="Century Gothic"/>
          <w:sz w:val="20"/>
          <w:szCs w:val="20"/>
        </w:rPr>
        <w:t>sur les séjours de vacances</w:t>
      </w:r>
      <w:r w:rsidR="00A03EBC" w:rsidRPr="008B7086">
        <w:rPr>
          <w:rFonts w:ascii="Century Gothic" w:hAnsi="Century Gothic"/>
          <w:sz w:val="20"/>
          <w:szCs w:val="20"/>
        </w:rPr>
        <w:t> ;</w:t>
      </w:r>
    </w:p>
    <w:p w14:paraId="0A7542EC" w14:textId="00929E7E" w:rsidR="000B6AD4" w:rsidRPr="00A03EBC" w:rsidRDefault="000B6AD4" w:rsidP="000B6AD4">
      <w:pPr>
        <w:spacing w:after="263"/>
        <w:ind w:right="101"/>
        <w:rPr>
          <w:rFonts w:ascii="Century Gothic" w:hAnsi="Century Gothic"/>
          <w:sz w:val="20"/>
          <w:szCs w:val="20"/>
        </w:rPr>
      </w:pPr>
      <w:r w:rsidRPr="008B7086">
        <w:rPr>
          <w:rFonts w:ascii="Century Gothic" w:hAnsi="Century Gothic"/>
          <w:sz w:val="20"/>
          <w:szCs w:val="20"/>
        </w:rPr>
        <w:t xml:space="preserve">- </w:t>
      </w:r>
      <w:r w:rsidR="00A03EBC" w:rsidRPr="008B7086">
        <w:rPr>
          <w:rFonts w:ascii="Century Gothic" w:hAnsi="Century Gothic"/>
          <w:sz w:val="20"/>
          <w:szCs w:val="20"/>
        </w:rPr>
        <w:t>Développer et mettre en œuvre des actions concrètes visant à soutenir, accompagner et renforcer les compétences parentales afin de favoriser le bien-être des familles et le développement harmonieux des enfants.</w:t>
      </w:r>
    </w:p>
    <w:p w14:paraId="7043EDB0" w14:textId="77777777" w:rsidR="002E6A60" w:rsidRPr="00A03EBC" w:rsidRDefault="00363AE1">
      <w:pPr>
        <w:pStyle w:val="Titre1"/>
        <w:ind w:left="53"/>
        <w:rPr>
          <w:rFonts w:ascii="Century Gothic" w:hAnsi="Century Gothic"/>
          <w:sz w:val="20"/>
          <w:szCs w:val="20"/>
        </w:rPr>
      </w:pPr>
      <w:r w:rsidRPr="00A03EBC">
        <w:rPr>
          <w:rFonts w:ascii="Century Gothic" w:hAnsi="Century Gothic"/>
          <w:sz w:val="20"/>
          <w:szCs w:val="20"/>
        </w:rPr>
        <w:t>ARTICLE 3 - SIÈGE SOCIAL</w:t>
      </w:r>
    </w:p>
    <w:p w14:paraId="790261AF" w14:textId="77777777" w:rsidR="002E6A60" w:rsidRPr="00A03EBC" w:rsidRDefault="00363AE1">
      <w:pPr>
        <w:spacing w:after="191"/>
        <w:ind w:left="58" w:right="3336"/>
        <w:rPr>
          <w:rFonts w:ascii="Century Gothic" w:hAnsi="Century Gothic"/>
          <w:sz w:val="20"/>
          <w:szCs w:val="20"/>
        </w:rPr>
      </w:pPr>
      <w:r w:rsidRPr="00A03EBC">
        <w:rPr>
          <w:rFonts w:ascii="Century Gothic" w:hAnsi="Century Gothic"/>
          <w:sz w:val="20"/>
          <w:szCs w:val="20"/>
        </w:rPr>
        <w:t>Le siège social est fixé à FONTANNES (43100), 18 Rue du 11 novembre Il pourra être transféré par simple décision du conseil d'administration ;</w:t>
      </w:r>
    </w:p>
    <w:p w14:paraId="6B6A7460" w14:textId="77777777" w:rsidR="002E6A60" w:rsidRPr="00A03EBC" w:rsidRDefault="00363AE1">
      <w:pPr>
        <w:spacing w:after="0" w:line="259" w:lineRule="auto"/>
        <w:ind w:left="53" w:hanging="10"/>
        <w:jc w:val="left"/>
        <w:rPr>
          <w:rFonts w:ascii="Century Gothic" w:hAnsi="Century Gothic"/>
          <w:sz w:val="20"/>
          <w:szCs w:val="20"/>
        </w:rPr>
      </w:pPr>
      <w:r w:rsidRPr="00A03EBC">
        <w:rPr>
          <w:rFonts w:ascii="Century Gothic" w:hAnsi="Century Gothic"/>
          <w:sz w:val="20"/>
          <w:szCs w:val="20"/>
        </w:rPr>
        <w:t>Article 4 - DUREE</w:t>
      </w:r>
    </w:p>
    <w:p w14:paraId="6DFF862D" w14:textId="77777777" w:rsidR="002E6A60" w:rsidRPr="00A03EBC" w:rsidRDefault="00363AE1">
      <w:pPr>
        <w:spacing w:after="233"/>
        <w:ind w:left="53" w:right="101"/>
        <w:rPr>
          <w:rFonts w:ascii="Century Gothic" w:hAnsi="Century Gothic"/>
          <w:sz w:val="20"/>
          <w:szCs w:val="20"/>
        </w:rPr>
      </w:pPr>
      <w:r w:rsidRPr="00A03EBC">
        <w:rPr>
          <w:rFonts w:ascii="Century Gothic" w:hAnsi="Century Gothic"/>
          <w:sz w:val="20"/>
          <w:szCs w:val="20"/>
        </w:rPr>
        <w:t>La durée de l'association est illimitée.</w:t>
      </w:r>
    </w:p>
    <w:p w14:paraId="7ECB5D90" w14:textId="77777777" w:rsidR="002E6A60" w:rsidRPr="00A03EBC" w:rsidRDefault="00363AE1">
      <w:pPr>
        <w:pStyle w:val="Titre1"/>
        <w:ind w:left="53"/>
        <w:rPr>
          <w:rFonts w:ascii="Century Gothic" w:hAnsi="Century Gothic"/>
          <w:sz w:val="20"/>
          <w:szCs w:val="20"/>
        </w:rPr>
      </w:pPr>
      <w:r w:rsidRPr="00A03EBC">
        <w:rPr>
          <w:rFonts w:ascii="Century Gothic" w:hAnsi="Century Gothic"/>
          <w:sz w:val="20"/>
          <w:szCs w:val="20"/>
        </w:rPr>
        <w:t>ARTICLE 5 - COMPOSITION</w:t>
      </w:r>
    </w:p>
    <w:p w14:paraId="5AD148D5" w14:textId="086FA449" w:rsidR="002E6A60" w:rsidRPr="00A03EBC" w:rsidRDefault="000B6AD4">
      <w:pPr>
        <w:ind w:left="38" w:right="710"/>
        <w:rPr>
          <w:rFonts w:ascii="Century Gothic" w:hAnsi="Century Gothic"/>
          <w:sz w:val="20"/>
          <w:szCs w:val="20"/>
        </w:rPr>
      </w:pPr>
      <w:r w:rsidRPr="00A03EBC">
        <w:rPr>
          <w:rFonts w:ascii="Century Gothic" w:hAnsi="Century Gothic"/>
          <w:sz w:val="20"/>
          <w:szCs w:val="20"/>
        </w:rPr>
        <w:t>L’association</w:t>
      </w:r>
      <w:r w:rsidR="00363AE1" w:rsidRPr="00A03EBC">
        <w:rPr>
          <w:rFonts w:ascii="Century Gothic" w:hAnsi="Century Gothic"/>
          <w:sz w:val="20"/>
          <w:szCs w:val="20"/>
        </w:rPr>
        <w:t xml:space="preserve"> se compose de membres actifs, de membres bienfaiteurs et de membres </w:t>
      </w:r>
      <w:r w:rsidRPr="00A03EBC">
        <w:rPr>
          <w:rFonts w:ascii="Century Gothic" w:hAnsi="Century Gothic"/>
          <w:sz w:val="20"/>
          <w:szCs w:val="20"/>
        </w:rPr>
        <w:t>d’honneur</w:t>
      </w:r>
      <w:r w:rsidR="00363AE1" w:rsidRPr="00A03EBC">
        <w:rPr>
          <w:rFonts w:ascii="Century Gothic" w:hAnsi="Century Gothic"/>
          <w:sz w:val="20"/>
          <w:szCs w:val="20"/>
        </w:rPr>
        <w:t xml:space="preserve">. Les membres actifs sont des personnes physiques qui participent régulièrement aux activités, au fonctionnement, contribuent ainsi à la réalisation de l'objet, et paient une cotisation annuelle dont le montant est fixé par </w:t>
      </w:r>
      <w:r w:rsidRPr="00A03EBC">
        <w:rPr>
          <w:rFonts w:ascii="Century Gothic" w:hAnsi="Century Gothic"/>
          <w:sz w:val="20"/>
          <w:szCs w:val="20"/>
        </w:rPr>
        <w:t>l’assemblée</w:t>
      </w:r>
      <w:r w:rsidR="00363AE1" w:rsidRPr="00A03EBC">
        <w:rPr>
          <w:rFonts w:ascii="Century Gothic" w:hAnsi="Century Gothic"/>
          <w:sz w:val="20"/>
          <w:szCs w:val="20"/>
        </w:rPr>
        <w:t xml:space="preserve"> générale.</w:t>
      </w:r>
    </w:p>
    <w:p w14:paraId="29E40665" w14:textId="77777777" w:rsidR="002E6A60" w:rsidRPr="00A03EBC" w:rsidRDefault="00363AE1">
      <w:pPr>
        <w:ind w:left="38" w:right="101"/>
        <w:rPr>
          <w:rFonts w:ascii="Century Gothic" w:hAnsi="Century Gothic"/>
          <w:sz w:val="20"/>
          <w:szCs w:val="20"/>
        </w:rPr>
      </w:pPr>
      <w:r w:rsidRPr="00A03EBC">
        <w:rPr>
          <w:rFonts w:ascii="Century Gothic" w:hAnsi="Century Gothic"/>
          <w:sz w:val="20"/>
          <w:szCs w:val="20"/>
        </w:rPr>
        <w:t>Les membres bienfaiteurs sont des personnes physiques ou morales qui paient une cotisation annuelle dont le montant minimum est fixé par l'assemblée générale.</w:t>
      </w:r>
    </w:p>
    <w:p w14:paraId="2BD62390" w14:textId="77777777" w:rsidR="002E6A60" w:rsidRPr="00A03EBC" w:rsidRDefault="00363AE1">
      <w:pPr>
        <w:ind w:left="48" w:right="101"/>
        <w:rPr>
          <w:rFonts w:ascii="Century Gothic" w:hAnsi="Century Gothic"/>
          <w:sz w:val="20"/>
          <w:szCs w:val="20"/>
        </w:rPr>
      </w:pPr>
      <w:r w:rsidRPr="00A03EBC">
        <w:rPr>
          <w:rFonts w:ascii="Century Gothic" w:hAnsi="Century Gothic"/>
          <w:sz w:val="20"/>
          <w:szCs w:val="20"/>
        </w:rPr>
        <w:t>Les membres d'honneur sont des personnes physiques qui, ayant rendu des services signalés à L'association, sont dispensés de cotisation annuelle.</w:t>
      </w:r>
    </w:p>
    <w:p w14:paraId="511F211B" w14:textId="77777777" w:rsidR="002E6A60" w:rsidRPr="00A03EBC" w:rsidRDefault="00363AE1">
      <w:pPr>
        <w:spacing w:after="190"/>
        <w:ind w:left="38" w:right="101"/>
        <w:rPr>
          <w:rFonts w:ascii="Century Gothic" w:hAnsi="Century Gothic"/>
          <w:sz w:val="20"/>
          <w:szCs w:val="20"/>
        </w:rPr>
      </w:pPr>
      <w:r w:rsidRPr="00A03EBC">
        <w:rPr>
          <w:rFonts w:ascii="Century Gothic" w:hAnsi="Century Gothic"/>
          <w:sz w:val="20"/>
          <w:szCs w:val="20"/>
        </w:rPr>
        <w:t>Pour être membre il faut être agréé par le conseil d'administration. Tout refus d'adhésion devra être motivé eg présenté au requérant.</w:t>
      </w:r>
    </w:p>
    <w:p w14:paraId="3245E1D3" w14:textId="77777777" w:rsidR="002E6A60" w:rsidRPr="00A03EBC" w:rsidRDefault="00363AE1">
      <w:pPr>
        <w:pStyle w:val="Titre1"/>
        <w:ind w:left="53"/>
        <w:rPr>
          <w:rFonts w:ascii="Century Gothic" w:hAnsi="Century Gothic"/>
          <w:sz w:val="20"/>
          <w:szCs w:val="20"/>
        </w:rPr>
      </w:pPr>
      <w:r w:rsidRPr="00A03EBC">
        <w:rPr>
          <w:rFonts w:ascii="Century Gothic" w:hAnsi="Century Gothic"/>
          <w:sz w:val="20"/>
          <w:szCs w:val="20"/>
        </w:rPr>
        <w:t>ARTICLE 6 - ADMISSION</w:t>
      </w:r>
    </w:p>
    <w:p w14:paraId="3DF52D66" w14:textId="77777777" w:rsidR="002E6A60" w:rsidRPr="00A03EBC" w:rsidRDefault="00363AE1">
      <w:pPr>
        <w:ind w:left="43" w:right="101"/>
        <w:rPr>
          <w:rFonts w:ascii="Century Gothic" w:hAnsi="Century Gothic"/>
          <w:sz w:val="20"/>
          <w:szCs w:val="20"/>
        </w:rPr>
      </w:pPr>
      <w:r w:rsidRPr="00A03EBC">
        <w:rPr>
          <w:rFonts w:ascii="Century Gothic" w:hAnsi="Century Gothic"/>
          <w:sz w:val="20"/>
          <w:szCs w:val="20"/>
        </w:rPr>
        <w:t>L'association est ouverte à tous, sans condition ni distinction.</w:t>
      </w:r>
    </w:p>
    <w:p w14:paraId="01DB826B" w14:textId="77777777" w:rsidR="002E6A60" w:rsidRPr="00A03EBC" w:rsidRDefault="00363AE1">
      <w:pPr>
        <w:spacing w:after="246" w:line="235" w:lineRule="auto"/>
        <w:ind w:left="14" w:firstLine="0"/>
        <w:jc w:val="left"/>
        <w:rPr>
          <w:rFonts w:ascii="Century Gothic" w:hAnsi="Century Gothic"/>
          <w:sz w:val="20"/>
          <w:szCs w:val="20"/>
        </w:rPr>
      </w:pPr>
      <w:r w:rsidRPr="00A03EBC">
        <w:rPr>
          <w:rFonts w:ascii="Century Gothic" w:eastAsia="Times New Roman" w:hAnsi="Century Gothic" w:cs="Times New Roman"/>
          <w:sz w:val="20"/>
          <w:szCs w:val="20"/>
        </w:rPr>
        <w:t>« Pour faire partie de l'association, il faut être agréé par le conseil d'administration, qui statue, lors de chacune de ses réunions, sur les demandes d'admission présentées. »</w:t>
      </w:r>
    </w:p>
    <w:p w14:paraId="5D26E69C" w14:textId="77777777" w:rsidR="002E6A60" w:rsidRPr="00A03EBC" w:rsidRDefault="00363AE1">
      <w:pPr>
        <w:pStyle w:val="Titre1"/>
        <w:ind w:left="168"/>
        <w:rPr>
          <w:rFonts w:ascii="Century Gothic" w:hAnsi="Century Gothic"/>
          <w:sz w:val="20"/>
          <w:szCs w:val="20"/>
        </w:rPr>
      </w:pPr>
      <w:r w:rsidRPr="00A03EBC">
        <w:rPr>
          <w:rFonts w:ascii="Century Gothic" w:hAnsi="Century Gothic"/>
          <w:sz w:val="20"/>
          <w:szCs w:val="20"/>
        </w:rPr>
        <w:t>ARTICLE 7 - MEMBRES - COTISATIONS</w:t>
      </w:r>
    </w:p>
    <w:p w14:paraId="3869E12A"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Sont membres actifs ceux qui ont pris l'engagement de verser annuellement une somme de 15€ à titre de cotisation</w:t>
      </w:r>
    </w:p>
    <w:p w14:paraId="50EFE7B7"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Sont membres d'honneur ceux qui ont rendu des services signalés à l'association ; ils sont dispensés de cotisations ;</w:t>
      </w:r>
    </w:p>
    <w:p w14:paraId="1E99410F" w14:textId="0AAD9BBF" w:rsidR="002E6A60" w:rsidRPr="00A03EBC" w:rsidRDefault="00363AE1">
      <w:pPr>
        <w:spacing w:after="267"/>
        <w:ind w:left="148" w:right="101"/>
        <w:rPr>
          <w:rFonts w:ascii="Century Gothic" w:hAnsi="Century Gothic"/>
          <w:sz w:val="20"/>
          <w:szCs w:val="20"/>
        </w:rPr>
      </w:pPr>
      <w:r w:rsidRPr="00A03EBC">
        <w:rPr>
          <w:rFonts w:ascii="Century Gothic" w:hAnsi="Century Gothic"/>
          <w:sz w:val="20"/>
          <w:szCs w:val="20"/>
        </w:rPr>
        <w:t xml:space="preserve">Sont membres bienfaiteurs, les personnes qui versent un droit d'entrée de 10 €uros et une cotisation </w:t>
      </w:r>
      <w:r w:rsidRPr="008B7086">
        <w:rPr>
          <w:rFonts w:ascii="Century Gothic" w:hAnsi="Century Gothic"/>
          <w:sz w:val="20"/>
          <w:szCs w:val="20"/>
        </w:rPr>
        <w:t>annuelle</w:t>
      </w:r>
      <w:r w:rsidR="00A03EBC" w:rsidRPr="008B7086">
        <w:rPr>
          <w:rFonts w:ascii="Century Gothic" w:hAnsi="Century Gothic"/>
          <w:sz w:val="20"/>
          <w:szCs w:val="20"/>
        </w:rPr>
        <w:t xml:space="preserve"> par famille</w:t>
      </w:r>
      <w:r w:rsidRPr="008B7086">
        <w:rPr>
          <w:rFonts w:ascii="Century Gothic" w:hAnsi="Century Gothic"/>
          <w:sz w:val="20"/>
          <w:szCs w:val="20"/>
        </w:rPr>
        <w:t xml:space="preserve"> (de </w:t>
      </w:r>
      <w:r w:rsidR="000B6AD4" w:rsidRPr="008B7086">
        <w:rPr>
          <w:rFonts w:ascii="Century Gothic" w:hAnsi="Century Gothic"/>
          <w:sz w:val="20"/>
          <w:szCs w:val="20"/>
        </w:rPr>
        <w:t xml:space="preserve">5 </w:t>
      </w:r>
      <w:r w:rsidRPr="008B7086">
        <w:rPr>
          <w:rFonts w:ascii="Century Gothic" w:hAnsi="Century Gothic"/>
          <w:sz w:val="20"/>
          <w:szCs w:val="20"/>
        </w:rPr>
        <w:t>€) fixée chaque</w:t>
      </w:r>
      <w:r w:rsidRPr="00A03EBC">
        <w:rPr>
          <w:rFonts w:ascii="Century Gothic" w:hAnsi="Century Gothic"/>
          <w:sz w:val="20"/>
          <w:szCs w:val="20"/>
        </w:rPr>
        <w:t xml:space="preserve"> année par l'assemblée générale.</w:t>
      </w:r>
    </w:p>
    <w:p w14:paraId="78618D4D" w14:textId="77777777" w:rsidR="002E6A60" w:rsidRPr="00A03EBC" w:rsidRDefault="00363AE1">
      <w:pPr>
        <w:spacing w:after="215"/>
        <w:ind w:left="148" w:right="101"/>
        <w:rPr>
          <w:rFonts w:ascii="Century Gothic" w:hAnsi="Century Gothic"/>
          <w:sz w:val="20"/>
          <w:szCs w:val="20"/>
        </w:rPr>
      </w:pPr>
      <w:r w:rsidRPr="00A03EBC">
        <w:rPr>
          <w:rFonts w:ascii="Century Gothic" w:hAnsi="Century Gothic"/>
          <w:sz w:val="20"/>
          <w:szCs w:val="20"/>
        </w:rPr>
        <w:t>L'assemblée générale de l'association comprend tous les membres définis à l'article 5.</w:t>
      </w:r>
    </w:p>
    <w:p w14:paraId="5176AD4C" w14:textId="77777777" w:rsidR="002E6A60" w:rsidRPr="00A03EBC" w:rsidRDefault="00363AE1">
      <w:pPr>
        <w:spacing w:after="191"/>
        <w:ind w:left="148" w:right="101"/>
        <w:rPr>
          <w:rFonts w:ascii="Century Gothic" w:hAnsi="Century Gothic"/>
          <w:sz w:val="20"/>
          <w:szCs w:val="20"/>
        </w:rPr>
      </w:pPr>
      <w:r w:rsidRPr="00A03EBC">
        <w:rPr>
          <w:rFonts w:ascii="Century Gothic" w:hAnsi="Century Gothic"/>
          <w:sz w:val="20"/>
          <w:szCs w:val="20"/>
        </w:rPr>
        <w:t>Est électeur à l'assemblée générale, tout membre actif, adhérent depuis plus de 6 mois, à jour de ses cotisations, et âgé de plus de 16 ans au jour du vote.</w:t>
      </w:r>
    </w:p>
    <w:p w14:paraId="50E30CDB" w14:textId="77777777" w:rsidR="002E6A60" w:rsidRPr="00A03EBC" w:rsidRDefault="00363AE1">
      <w:pPr>
        <w:pStyle w:val="Titre1"/>
        <w:ind w:left="164"/>
        <w:rPr>
          <w:rFonts w:ascii="Century Gothic" w:hAnsi="Century Gothic"/>
          <w:sz w:val="20"/>
          <w:szCs w:val="20"/>
        </w:rPr>
      </w:pPr>
      <w:r w:rsidRPr="00A03EBC">
        <w:rPr>
          <w:rFonts w:ascii="Century Gothic" w:hAnsi="Century Gothic"/>
          <w:sz w:val="20"/>
          <w:szCs w:val="20"/>
        </w:rPr>
        <w:t>ARTICLE 8 - RADIATIONS</w:t>
      </w:r>
    </w:p>
    <w:p w14:paraId="31711C01"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La qualité de membre se perd par :</w:t>
      </w:r>
    </w:p>
    <w:p w14:paraId="5B4C2229" w14:textId="77777777" w:rsidR="002E6A60" w:rsidRPr="00A03EBC" w:rsidRDefault="00363AE1">
      <w:pPr>
        <w:numPr>
          <w:ilvl w:val="0"/>
          <w:numId w:val="1"/>
        </w:numPr>
        <w:ind w:right="101"/>
        <w:rPr>
          <w:rFonts w:ascii="Century Gothic" w:hAnsi="Century Gothic"/>
          <w:sz w:val="20"/>
          <w:szCs w:val="20"/>
        </w:rPr>
      </w:pPr>
      <w:r w:rsidRPr="00A03EBC">
        <w:rPr>
          <w:rFonts w:ascii="Century Gothic" w:hAnsi="Century Gothic"/>
          <w:sz w:val="20"/>
          <w:szCs w:val="20"/>
        </w:rPr>
        <w:t>La démission ;</w:t>
      </w:r>
    </w:p>
    <w:p w14:paraId="12C769E5" w14:textId="77777777" w:rsidR="002E6A60" w:rsidRPr="00A03EBC" w:rsidRDefault="00363AE1">
      <w:pPr>
        <w:numPr>
          <w:ilvl w:val="0"/>
          <w:numId w:val="1"/>
        </w:numPr>
        <w:ind w:right="101"/>
        <w:rPr>
          <w:rFonts w:ascii="Century Gothic" w:hAnsi="Century Gothic"/>
          <w:sz w:val="20"/>
          <w:szCs w:val="20"/>
        </w:rPr>
      </w:pPr>
      <w:r w:rsidRPr="00A03EBC">
        <w:rPr>
          <w:rFonts w:ascii="Century Gothic" w:hAnsi="Century Gothic"/>
          <w:sz w:val="20"/>
          <w:szCs w:val="20"/>
        </w:rPr>
        <w:t>Le décès ;</w:t>
      </w:r>
    </w:p>
    <w:p w14:paraId="0736385B" w14:textId="77777777" w:rsidR="002E6A60" w:rsidRPr="00A03EBC" w:rsidRDefault="00363AE1">
      <w:pPr>
        <w:numPr>
          <w:ilvl w:val="0"/>
          <w:numId w:val="1"/>
        </w:numPr>
        <w:spacing w:after="240"/>
        <w:ind w:right="101"/>
        <w:rPr>
          <w:rFonts w:ascii="Century Gothic" w:hAnsi="Century Gothic"/>
          <w:sz w:val="20"/>
          <w:szCs w:val="20"/>
        </w:rPr>
      </w:pPr>
      <w:r w:rsidRPr="00A03EBC">
        <w:rPr>
          <w:rFonts w:ascii="Century Gothic" w:hAnsi="Century Gothic"/>
          <w:sz w:val="20"/>
          <w:szCs w:val="20"/>
        </w:rPr>
        <w:t>La radiation prononcée par le conseil d'administration pour non-paiement de la cotisation ou pour motif grave, l'intéressé ayant été invité, par lettre recommandée à fournir des explications devant le bureau et/ou par écrit.</w:t>
      </w:r>
    </w:p>
    <w:p w14:paraId="461CBD72"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ARTICLE 9 - RESSOURCES</w:t>
      </w:r>
    </w:p>
    <w:p w14:paraId="579C95B4"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Les ressources de l'association comprennent :</w:t>
      </w:r>
    </w:p>
    <w:p w14:paraId="2D280BAF"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1</w:t>
      </w:r>
      <w:r w:rsidRPr="00A03EBC">
        <w:rPr>
          <w:rFonts w:ascii="Century Gothic" w:hAnsi="Century Gothic"/>
          <w:sz w:val="20"/>
          <w:szCs w:val="20"/>
          <w:vertAlign w:val="superscript"/>
        </w:rPr>
        <w:t xml:space="preserve">0 </w:t>
      </w:r>
      <w:r w:rsidRPr="00A03EBC">
        <w:rPr>
          <w:rFonts w:ascii="Century Gothic" w:hAnsi="Century Gothic"/>
          <w:sz w:val="20"/>
          <w:szCs w:val="20"/>
        </w:rPr>
        <w:t>Le montant des droits d'entrée et des cotisations ;</w:t>
      </w:r>
    </w:p>
    <w:p w14:paraId="745504A0"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2</w:t>
      </w:r>
      <w:r w:rsidRPr="00A03EBC">
        <w:rPr>
          <w:rFonts w:ascii="Century Gothic" w:hAnsi="Century Gothic"/>
          <w:sz w:val="20"/>
          <w:szCs w:val="20"/>
          <w:vertAlign w:val="superscript"/>
        </w:rPr>
        <w:t xml:space="preserve">0 </w:t>
      </w:r>
      <w:r w:rsidRPr="00A03EBC">
        <w:rPr>
          <w:rFonts w:ascii="Century Gothic" w:hAnsi="Century Gothic"/>
          <w:sz w:val="20"/>
          <w:szCs w:val="20"/>
        </w:rPr>
        <w:t xml:space="preserve">Les subventions de I </w:t>
      </w:r>
      <w:r w:rsidRPr="00A03EBC">
        <w:rPr>
          <w:rFonts w:ascii="Century Gothic" w:hAnsi="Century Gothic"/>
          <w:sz w:val="20"/>
          <w:szCs w:val="20"/>
          <w:vertAlign w:val="superscript"/>
        </w:rPr>
        <w:t xml:space="preserve">t </w:t>
      </w:r>
      <w:r w:rsidRPr="00A03EBC">
        <w:rPr>
          <w:rFonts w:ascii="Century Gothic" w:hAnsi="Century Gothic"/>
          <w:sz w:val="20"/>
          <w:szCs w:val="20"/>
        </w:rPr>
        <w:t>Etat, des départements et des communes.</w:t>
      </w:r>
    </w:p>
    <w:p w14:paraId="7C9F55F9" w14:textId="77777777" w:rsidR="002E6A60" w:rsidRPr="00A03EBC" w:rsidRDefault="00363AE1">
      <w:pPr>
        <w:spacing w:after="246" w:line="235" w:lineRule="auto"/>
        <w:ind w:left="154" w:firstLine="0"/>
        <w:jc w:val="left"/>
        <w:rPr>
          <w:rFonts w:ascii="Century Gothic" w:hAnsi="Century Gothic"/>
          <w:sz w:val="20"/>
          <w:szCs w:val="20"/>
        </w:rPr>
      </w:pPr>
      <w:r w:rsidRPr="00A03EBC">
        <w:rPr>
          <w:rFonts w:ascii="Century Gothic" w:eastAsia="Times New Roman" w:hAnsi="Century Gothic" w:cs="Times New Roman"/>
          <w:sz w:val="20"/>
          <w:szCs w:val="20"/>
        </w:rPr>
        <w:t xml:space="preserve">3 </w:t>
      </w:r>
      <w:r w:rsidRPr="00A03EBC">
        <w:rPr>
          <w:rFonts w:ascii="Century Gothic" w:eastAsia="Times New Roman" w:hAnsi="Century Gothic" w:cs="Times New Roman"/>
          <w:sz w:val="20"/>
          <w:szCs w:val="20"/>
          <w:vertAlign w:val="superscript"/>
        </w:rPr>
        <w:t xml:space="preserve">0 </w:t>
      </w:r>
      <w:r w:rsidRPr="00A03EBC">
        <w:rPr>
          <w:rFonts w:ascii="Century Gothic" w:eastAsia="Times New Roman" w:hAnsi="Century Gothic" w:cs="Times New Roman"/>
          <w:sz w:val="20"/>
          <w:szCs w:val="20"/>
        </w:rPr>
        <w:t>Toutes les ressources autorisées par les lois et règlements en vigueur.</w:t>
      </w:r>
    </w:p>
    <w:p w14:paraId="07B2285F" w14:textId="77777777" w:rsidR="002E6A60" w:rsidRPr="00A03EBC" w:rsidRDefault="00363AE1">
      <w:pPr>
        <w:pStyle w:val="Titre1"/>
        <w:ind w:left="164"/>
        <w:rPr>
          <w:rFonts w:ascii="Century Gothic" w:hAnsi="Century Gothic"/>
          <w:sz w:val="20"/>
          <w:szCs w:val="20"/>
        </w:rPr>
      </w:pPr>
      <w:r w:rsidRPr="00A03EBC">
        <w:rPr>
          <w:rFonts w:ascii="Century Gothic" w:hAnsi="Century Gothic"/>
          <w:sz w:val="20"/>
          <w:szCs w:val="20"/>
        </w:rPr>
        <w:t>ARTICLE 10 - ASSEMBLEE GENERALE ORDINAIRE</w:t>
      </w:r>
    </w:p>
    <w:p w14:paraId="58C3822D"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L'assemblée générale ordinaire comprend tous les membres de l'association à quelque titre qu'ils soient.</w:t>
      </w:r>
    </w:p>
    <w:p w14:paraId="5F65E4FE"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Le vote par procuration ou par correspondance est admis. Chaque membre dispose d'une voix.</w:t>
      </w:r>
    </w:p>
    <w:p w14:paraId="630ECCA6"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Les personnes rémunérées par l'association assistent avec voix consultative, (ou délibérative), aux séances de l'assemblée générale.</w:t>
      </w:r>
    </w:p>
    <w:p w14:paraId="49CDD71E" w14:textId="77777777" w:rsidR="002E6A60" w:rsidRPr="00A03EBC" w:rsidRDefault="00363AE1">
      <w:pPr>
        <w:spacing w:after="3" w:line="222" w:lineRule="auto"/>
        <w:ind w:left="154"/>
        <w:jc w:val="left"/>
        <w:rPr>
          <w:rFonts w:ascii="Century Gothic" w:hAnsi="Century Gothic"/>
          <w:sz w:val="20"/>
          <w:szCs w:val="20"/>
        </w:rPr>
      </w:pPr>
      <w:r w:rsidRPr="00A03EBC">
        <w:rPr>
          <w:rFonts w:ascii="Century Gothic" w:hAnsi="Century Gothic"/>
          <w:sz w:val="20"/>
          <w:szCs w:val="20"/>
        </w:rPr>
        <w:t>L'assemblée générale se réunit une fois par an sur convocation du président. Elle se réunit en outre, chaque fois qu'elle est convoquée par le conseil d'administration ou sur la demande du quart au moins de ses membres électeurs.</w:t>
      </w:r>
    </w:p>
    <w:p w14:paraId="78C2796E"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Quinze jours au moins avant la date fixée, les membres de l'association sont convoqués par les soins du secrétaire. L'ordre du jour figure sur les convocations.</w:t>
      </w:r>
    </w:p>
    <w:p w14:paraId="57B96181" w14:textId="77777777" w:rsidR="002E6A60" w:rsidRPr="00A03EBC" w:rsidRDefault="00363AE1">
      <w:pPr>
        <w:ind w:left="148"/>
        <w:rPr>
          <w:rFonts w:ascii="Century Gothic" w:hAnsi="Century Gothic"/>
          <w:sz w:val="20"/>
          <w:szCs w:val="20"/>
        </w:rPr>
      </w:pPr>
      <w:r w:rsidRPr="00A03EBC">
        <w:rPr>
          <w:rFonts w:ascii="Century Gothic" w:hAnsi="Century Gothic"/>
          <w:sz w:val="20"/>
          <w:szCs w:val="20"/>
        </w:rPr>
        <w:t>Le président, assisté des membres du conseil, préside l'assemblée et expose la situation morale ou l'activité de l'association.</w:t>
      </w:r>
    </w:p>
    <w:p w14:paraId="7DDE651B" w14:textId="77777777" w:rsidR="002E6A60" w:rsidRPr="00A03EBC" w:rsidRDefault="00363AE1">
      <w:pPr>
        <w:ind w:left="148"/>
        <w:rPr>
          <w:rFonts w:ascii="Century Gothic" w:hAnsi="Century Gothic"/>
          <w:sz w:val="20"/>
          <w:szCs w:val="20"/>
        </w:rPr>
      </w:pPr>
      <w:r w:rsidRPr="00A03EBC">
        <w:rPr>
          <w:rFonts w:ascii="Century Gothic" w:hAnsi="Century Gothic"/>
          <w:sz w:val="20"/>
          <w:szCs w:val="20"/>
        </w:rPr>
        <w:t>Le trésorier rend compte de sa gestion et soumet les comptes annuels (bilan, compte de résultat et annexe) à l'approbation de l'assemblée.</w:t>
      </w:r>
    </w:p>
    <w:p w14:paraId="57D9B571"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L'assemblée générale fixe le montant des cotisations annuelles et du droit d'entrée à verser par les différentes catégories de membres.</w:t>
      </w:r>
    </w:p>
    <w:p w14:paraId="56129AF9"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Ne peuvent être abordés que les points inscrits à l'ordre du jour.</w:t>
      </w:r>
    </w:p>
    <w:p w14:paraId="22D02404"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Il est procédé, après épuisement de l'ordre du jour, au renouvellement des membres sortants du conseil.</w:t>
      </w:r>
    </w:p>
    <w:p w14:paraId="260273F6" w14:textId="77777777" w:rsidR="002E6A60" w:rsidRPr="00A03EBC" w:rsidRDefault="00363AE1">
      <w:pPr>
        <w:spacing w:after="3" w:line="222" w:lineRule="auto"/>
        <w:ind w:left="158" w:right="701"/>
        <w:jc w:val="left"/>
        <w:rPr>
          <w:rFonts w:ascii="Century Gothic" w:hAnsi="Century Gothic"/>
          <w:sz w:val="20"/>
          <w:szCs w:val="20"/>
        </w:rPr>
      </w:pPr>
      <w:r w:rsidRPr="00A03EBC">
        <w:rPr>
          <w:rFonts w:ascii="Century Gothic" w:hAnsi="Century Gothic"/>
          <w:sz w:val="20"/>
          <w:szCs w:val="20"/>
        </w:rPr>
        <w:t>Les décisions sont prises à la majorité des voix des membres électeurs présents ou représentés. Pour la validité des délibérations, la présence du quart des membres électeurs visés à l'article 7 est nécessaire.</w:t>
      </w:r>
    </w:p>
    <w:p w14:paraId="47277B49" w14:textId="77777777" w:rsidR="002E6A60" w:rsidRPr="00A03EBC" w:rsidRDefault="00363AE1">
      <w:pPr>
        <w:spacing w:after="3" w:line="222" w:lineRule="auto"/>
        <w:ind w:left="149" w:right="360"/>
        <w:jc w:val="left"/>
        <w:rPr>
          <w:rFonts w:ascii="Century Gothic" w:hAnsi="Century Gothic"/>
          <w:sz w:val="20"/>
          <w:szCs w:val="20"/>
        </w:rPr>
      </w:pPr>
      <w:r w:rsidRPr="00A03EBC">
        <w:rPr>
          <w:rFonts w:ascii="Century Gothic" w:hAnsi="Century Gothic"/>
          <w:sz w:val="20"/>
          <w:szCs w:val="20"/>
        </w:rPr>
        <w:t>Si ce quorum n'est pas atteint, il est convoqué, avec le même ordre du jour, une deuxième assemblée, à quinze jours au moins d'intervalle, qui délibère, quel que soit le nombre des membres présents. Les votes ont lieu à main levée. Toutefois, à la demande du quart au moins des membres présents, les votes sont mis au scrutin secret.</w:t>
      </w:r>
    </w:p>
    <w:p w14:paraId="50B16DF8" w14:textId="77777777" w:rsidR="002E6A60" w:rsidRPr="00A03EBC" w:rsidRDefault="00363AE1">
      <w:pPr>
        <w:spacing w:after="252"/>
        <w:ind w:left="148" w:right="101"/>
        <w:rPr>
          <w:rFonts w:ascii="Century Gothic" w:hAnsi="Century Gothic"/>
          <w:sz w:val="20"/>
          <w:szCs w:val="20"/>
        </w:rPr>
      </w:pPr>
      <w:r w:rsidRPr="00A03EBC">
        <w:rPr>
          <w:rFonts w:ascii="Century Gothic" w:hAnsi="Century Gothic"/>
          <w:sz w:val="20"/>
          <w:szCs w:val="20"/>
        </w:rPr>
        <w:t>Les décisions des assemblées générales s'imposent à tous les membres, y compris absents ou représentés.</w:t>
      </w:r>
    </w:p>
    <w:p w14:paraId="41D4A3C0" w14:textId="77777777" w:rsidR="002E6A60" w:rsidRPr="00A03EBC" w:rsidRDefault="00363AE1">
      <w:pPr>
        <w:ind w:left="77" w:right="101"/>
        <w:rPr>
          <w:rFonts w:ascii="Century Gothic" w:hAnsi="Century Gothic"/>
          <w:sz w:val="20"/>
          <w:szCs w:val="20"/>
        </w:rPr>
      </w:pPr>
      <w:r w:rsidRPr="00A03EBC">
        <w:rPr>
          <w:rFonts w:ascii="Century Gothic" w:hAnsi="Century Gothic"/>
          <w:sz w:val="20"/>
          <w:szCs w:val="20"/>
        </w:rPr>
        <w:t>Toutes les délibérations sont prises à main levée, excepté l'élection des membres du conseil.</w:t>
      </w:r>
    </w:p>
    <w:p w14:paraId="159AE2BB" w14:textId="77777777" w:rsidR="002E6A60" w:rsidRPr="00A03EBC" w:rsidRDefault="00363AE1">
      <w:pPr>
        <w:spacing w:after="215"/>
        <w:ind w:left="148" w:right="101"/>
        <w:rPr>
          <w:rFonts w:ascii="Century Gothic" w:hAnsi="Century Gothic"/>
          <w:sz w:val="20"/>
          <w:szCs w:val="20"/>
        </w:rPr>
      </w:pPr>
      <w:r w:rsidRPr="00A03EBC">
        <w:rPr>
          <w:rFonts w:ascii="Century Gothic" w:hAnsi="Century Gothic"/>
          <w:sz w:val="20"/>
          <w:szCs w:val="20"/>
        </w:rPr>
        <w:t>Les décisions des assemblées générales s'imposent à tous les membres, y compris absents ou représentés.</w:t>
      </w:r>
    </w:p>
    <w:p w14:paraId="71F8DB93" w14:textId="77777777" w:rsidR="002E6A60" w:rsidRPr="00A03EBC" w:rsidRDefault="00363AE1">
      <w:pPr>
        <w:pStyle w:val="Titre1"/>
        <w:ind w:left="53"/>
        <w:rPr>
          <w:rFonts w:ascii="Century Gothic" w:hAnsi="Century Gothic"/>
          <w:sz w:val="20"/>
          <w:szCs w:val="20"/>
        </w:rPr>
      </w:pPr>
      <w:r w:rsidRPr="00A03EBC">
        <w:rPr>
          <w:rFonts w:ascii="Century Gothic" w:hAnsi="Century Gothic"/>
          <w:sz w:val="20"/>
          <w:szCs w:val="20"/>
        </w:rPr>
        <w:t>ARTICLE 11 - ASSEMBLEE GENERALE EXTRAORDINAIRE</w:t>
      </w:r>
    </w:p>
    <w:p w14:paraId="730C86B8" w14:textId="77777777" w:rsidR="002E6A60" w:rsidRPr="00A03EBC" w:rsidRDefault="00363AE1">
      <w:pPr>
        <w:ind w:left="77" w:right="240"/>
        <w:rPr>
          <w:rFonts w:ascii="Century Gothic" w:hAnsi="Century Gothic"/>
          <w:sz w:val="20"/>
          <w:szCs w:val="20"/>
        </w:rPr>
      </w:pPr>
      <w:r w:rsidRPr="00A03EBC">
        <w:rPr>
          <w:rFonts w:ascii="Century Gothic" w:hAnsi="Century Gothic"/>
          <w:sz w:val="20"/>
          <w:szCs w:val="20"/>
        </w:rPr>
        <w:t>Si besoin est, ou sur la demande de la moitié plus un des membres inscrits, le président peut convoquer une assemblée générale extraordinaire, suivant les modalités prévues aux présents statuts et uniquement pour modification des statuts ou la dissolution ou pour des actes portant sur des immeubles.</w:t>
      </w:r>
    </w:p>
    <w:p w14:paraId="42992579" w14:textId="77777777" w:rsidR="002E6A60" w:rsidRPr="00A03EBC" w:rsidRDefault="00363AE1">
      <w:pPr>
        <w:spacing w:after="517"/>
        <w:ind w:left="86" w:right="1651"/>
        <w:rPr>
          <w:rFonts w:ascii="Century Gothic" w:hAnsi="Century Gothic"/>
          <w:sz w:val="20"/>
          <w:szCs w:val="20"/>
        </w:rPr>
      </w:pPr>
      <w:r w:rsidRPr="00A03EBC">
        <w:rPr>
          <w:rFonts w:ascii="Century Gothic" w:hAnsi="Century Gothic"/>
          <w:sz w:val="20"/>
          <w:szCs w:val="20"/>
        </w:rPr>
        <w:t>Les modalités de convocation sont les mêmes que pour l'assemblée générale ordinaire. Les délibérations sont prises à la majorité des membres présents.</w:t>
      </w:r>
    </w:p>
    <w:p w14:paraId="083F6AB4" w14:textId="77777777" w:rsidR="002E6A60" w:rsidRPr="00A03EBC" w:rsidRDefault="00363AE1">
      <w:pPr>
        <w:pStyle w:val="Titre1"/>
        <w:ind w:left="53"/>
        <w:rPr>
          <w:rFonts w:ascii="Century Gothic" w:hAnsi="Century Gothic"/>
          <w:sz w:val="20"/>
          <w:szCs w:val="20"/>
        </w:rPr>
      </w:pPr>
      <w:r w:rsidRPr="00A03EBC">
        <w:rPr>
          <w:rFonts w:ascii="Century Gothic" w:hAnsi="Century Gothic"/>
          <w:sz w:val="20"/>
          <w:szCs w:val="20"/>
        </w:rPr>
        <w:t>ARTICLE 12 - CONSEIL D'ADMINISTRATION</w:t>
      </w:r>
    </w:p>
    <w:p w14:paraId="03ED2368" w14:textId="77777777" w:rsidR="002E6A60" w:rsidRPr="00A03EBC" w:rsidRDefault="00363AE1">
      <w:pPr>
        <w:spacing w:after="271"/>
        <w:ind w:left="77" w:right="101"/>
        <w:rPr>
          <w:rFonts w:ascii="Century Gothic" w:hAnsi="Century Gothic"/>
          <w:sz w:val="20"/>
          <w:szCs w:val="20"/>
        </w:rPr>
      </w:pPr>
      <w:r w:rsidRPr="00A03EBC">
        <w:rPr>
          <w:rFonts w:ascii="Century Gothic" w:hAnsi="Century Gothic"/>
          <w:sz w:val="20"/>
          <w:szCs w:val="20"/>
        </w:rPr>
        <w:t>L'association est dirigée par un conseil de 3 membres, élus pour deux années par l'assemblée générale. Les membres sont rééligibles.</w:t>
      </w:r>
    </w:p>
    <w:p w14:paraId="3B74001C" w14:textId="77777777" w:rsidR="002E6A60" w:rsidRPr="00A03EBC" w:rsidRDefault="00363AE1">
      <w:pPr>
        <w:spacing w:after="469"/>
        <w:ind w:left="67" w:right="101"/>
        <w:rPr>
          <w:rFonts w:ascii="Century Gothic" w:hAnsi="Century Gothic"/>
          <w:sz w:val="20"/>
          <w:szCs w:val="20"/>
        </w:rPr>
      </w:pPr>
      <w:r w:rsidRPr="00A03EBC">
        <w:rPr>
          <w:rFonts w:ascii="Century Gothic" w:hAnsi="Century Gothic"/>
          <w:sz w:val="20"/>
          <w:szCs w:val="20"/>
        </w:rPr>
        <w:t>Le conseil étant renouvelé chaque année par moitié, la première année, les membres sortants sont désignés par tirage au sort.</w:t>
      </w:r>
    </w:p>
    <w:p w14:paraId="6C34F5E8" w14:textId="77777777" w:rsidR="002E6A60" w:rsidRPr="00A03EBC" w:rsidRDefault="00363AE1">
      <w:pPr>
        <w:spacing w:after="196" w:line="222" w:lineRule="auto"/>
        <w:ind w:left="57"/>
        <w:jc w:val="left"/>
        <w:rPr>
          <w:rFonts w:ascii="Century Gothic" w:hAnsi="Century Gothic"/>
          <w:sz w:val="20"/>
          <w:szCs w:val="20"/>
        </w:rPr>
      </w:pPr>
      <w:r w:rsidRPr="00A03EBC">
        <w:rPr>
          <w:rFonts w:ascii="Century Gothic" w:hAnsi="Century Gothic"/>
          <w:sz w:val="20"/>
          <w:szCs w:val="20"/>
        </w:rPr>
        <w:t>En cas de vacances, le conseil pourvoit provisoirement au remplacement de ses membres. Il est procédé à leur remplacement définitif par la plus prochaine assemblée générale. Les pouvoirs des membres ainsi élus prennent fin à l'expiration le mandat des membres remplacés.</w:t>
      </w:r>
    </w:p>
    <w:p w14:paraId="46CAA6EA" w14:textId="77777777" w:rsidR="002E6A60" w:rsidRPr="00A03EBC" w:rsidRDefault="00363AE1">
      <w:pPr>
        <w:ind w:left="72" w:right="101"/>
        <w:rPr>
          <w:rFonts w:ascii="Century Gothic" w:hAnsi="Century Gothic"/>
          <w:sz w:val="20"/>
          <w:szCs w:val="20"/>
        </w:rPr>
      </w:pPr>
      <w:r w:rsidRPr="00A03EBC">
        <w:rPr>
          <w:rFonts w:ascii="Century Gothic" w:hAnsi="Century Gothic"/>
          <w:sz w:val="20"/>
          <w:szCs w:val="20"/>
        </w:rPr>
        <w:t>Fonctions :</w:t>
      </w:r>
    </w:p>
    <w:p w14:paraId="67722C8E" w14:textId="77777777" w:rsidR="002E6A60" w:rsidRPr="00A03EBC" w:rsidRDefault="00363AE1">
      <w:pPr>
        <w:ind w:right="101"/>
        <w:rPr>
          <w:rFonts w:ascii="Century Gothic" w:hAnsi="Century Gothic"/>
          <w:sz w:val="20"/>
          <w:szCs w:val="20"/>
        </w:rPr>
      </w:pPr>
      <w:r w:rsidRPr="00A03EBC">
        <w:rPr>
          <w:rFonts w:ascii="Century Gothic" w:hAnsi="Century Gothic"/>
          <w:sz w:val="20"/>
          <w:szCs w:val="20"/>
        </w:rPr>
        <w:t>D'une manière générale, le conseil d'administration est investi des pouvoirs les plus étendus dans la limite de l'objet de l'association, et dans le cadre des résolutions adoptées par les assemblées générales.</w:t>
      </w:r>
    </w:p>
    <w:p w14:paraId="222443B7" w14:textId="77777777" w:rsidR="002E6A60" w:rsidRPr="00A03EBC" w:rsidRDefault="00363AE1">
      <w:pPr>
        <w:ind w:right="101"/>
        <w:rPr>
          <w:rFonts w:ascii="Century Gothic" w:hAnsi="Century Gothic"/>
          <w:sz w:val="20"/>
          <w:szCs w:val="20"/>
        </w:rPr>
      </w:pPr>
      <w:r w:rsidRPr="00A03EBC">
        <w:rPr>
          <w:rFonts w:ascii="Century Gothic" w:hAnsi="Century Gothic"/>
          <w:sz w:val="20"/>
          <w:szCs w:val="20"/>
        </w:rPr>
        <w:t>Il peut autoriser tous les actes et toutes les opérations permis à l'association, et qui ne sont pas réservés à l'assemblée générale.</w:t>
      </w:r>
    </w:p>
    <w:p w14:paraId="64468E2F" w14:textId="77777777" w:rsidR="002E6A60" w:rsidRPr="00A03EBC" w:rsidRDefault="00363AE1">
      <w:pPr>
        <w:ind w:left="53" w:right="101"/>
        <w:rPr>
          <w:rFonts w:ascii="Century Gothic" w:hAnsi="Century Gothic"/>
          <w:sz w:val="20"/>
          <w:szCs w:val="20"/>
        </w:rPr>
      </w:pPr>
      <w:r w:rsidRPr="00A03EBC">
        <w:rPr>
          <w:rFonts w:ascii="Century Gothic" w:hAnsi="Century Gothic"/>
          <w:sz w:val="20"/>
          <w:szCs w:val="20"/>
        </w:rPr>
        <w:t>Il se prononce sur toutes les admissions des nouveaux membres, confère les titres de membre bienfaiteur et de membre d'honneur, statue sur les mesures d'exclusion ou de radiation.</w:t>
      </w:r>
    </w:p>
    <w:p w14:paraId="01C97E97" w14:textId="77777777" w:rsidR="002E6A60" w:rsidRPr="00A03EBC" w:rsidRDefault="00363AE1">
      <w:pPr>
        <w:spacing w:after="3" w:line="222" w:lineRule="auto"/>
        <w:ind w:left="57" w:right="158"/>
        <w:jc w:val="left"/>
        <w:rPr>
          <w:rFonts w:ascii="Century Gothic" w:hAnsi="Century Gothic"/>
          <w:sz w:val="20"/>
          <w:szCs w:val="20"/>
        </w:rPr>
      </w:pPr>
      <w:r w:rsidRPr="00A03EBC">
        <w:rPr>
          <w:rFonts w:ascii="Century Gothic" w:hAnsi="Century Gothic"/>
          <w:sz w:val="20"/>
          <w:szCs w:val="20"/>
        </w:rPr>
        <w:t>Il suit la gestion des membres du bureau, et peut, en cas de faute grave, les suspendre de leurs fonctions. Le conseil d'administration se réunit au moins une fois tous les six mois, sur convocation du président, ou à la demande du quart de ses membres.</w:t>
      </w:r>
    </w:p>
    <w:p w14:paraId="2A0A0E58" w14:textId="77777777" w:rsidR="002E6A60" w:rsidRPr="00A03EBC" w:rsidRDefault="00363AE1">
      <w:pPr>
        <w:spacing w:after="3" w:line="222" w:lineRule="auto"/>
        <w:ind w:left="57"/>
        <w:jc w:val="left"/>
        <w:rPr>
          <w:rFonts w:ascii="Century Gothic" w:hAnsi="Century Gothic"/>
          <w:sz w:val="20"/>
          <w:szCs w:val="20"/>
        </w:rPr>
      </w:pPr>
      <w:r w:rsidRPr="00A03EBC">
        <w:rPr>
          <w:rFonts w:ascii="Century Gothic" w:hAnsi="Century Gothic"/>
          <w:sz w:val="20"/>
          <w:szCs w:val="20"/>
        </w:rPr>
        <w:t>Les décisions sont prises à la majorité des voix ; en cas de partage, la voix du président est prépondérante. Tout membre du conseil qui, sans excuse, n'aura pas assisté à trois réunions consécutives sera considéré comme démissionnaire.</w:t>
      </w:r>
    </w:p>
    <w:p w14:paraId="5ED5153E" w14:textId="77777777" w:rsidR="002E6A60" w:rsidRPr="00A03EBC" w:rsidRDefault="00363AE1">
      <w:pPr>
        <w:ind w:left="53" w:right="101"/>
        <w:rPr>
          <w:rFonts w:ascii="Century Gothic" w:hAnsi="Century Gothic"/>
          <w:sz w:val="20"/>
          <w:szCs w:val="20"/>
        </w:rPr>
      </w:pPr>
      <w:r w:rsidRPr="00A03EBC">
        <w:rPr>
          <w:rFonts w:ascii="Century Gothic" w:hAnsi="Century Gothic"/>
          <w:sz w:val="20"/>
          <w:szCs w:val="20"/>
        </w:rPr>
        <w:t>Le conseil d'administration se réunit au moins une fois tous les six mois, sur convocation du président, ou à la demande du quart de ses membres.</w:t>
      </w:r>
    </w:p>
    <w:p w14:paraId="2F9CE31C" w14:textId="77777777" w:rsidR="002E6A60" w:rsidRPr="00A03EBC" w:rsidRDefault="00363AE1">
      <w:pPr>
        <w:spacing w:after="187"/>
        <w:ind w:left="58" w:right="101"/>
        <w:rPr>
          <w:rFonts w:ascii="Century Gothic" w:hAnsi="Century Gothic"/>
          <w:sz w:val="20"/>
          <w:szCs w:val="20"/>
        </w:rPr>
      </w:pPr>
      <w:r w:rsidRPr="00A03EBC">
        <w:rPr>
          <w:rFonts w:ascii="Century Gothic" w:hAnsi="Century Gothic"/>
          <w:sz w:val="20"/>
          <w:szCs w:val="20"/>
        </w:rPr>
        <w:t>Les décisions sont prises à la majorité des voix ; en cas de partage, la voix du président est prépondérante.</w:t>
      </w:r>
    </w:p>
    <w:p w14:paraId="30C17F1E" w14:textId="77777777" w:rsidR="002E6A60" w:rsidRPr="00A03EBC" w:rsidRDefault="00363AE1">
      <w:pPr>
        <w:spacing w:after="264"/>
        <w:ind w:left="38" w:right="101"/>
        <w:rPr>
          <w:rFonts w:ascii="Century Gothic" w:hAnsi="Century Gothic"/>
          <w:sz w:val="20"/>
          <w:szCs w:val="20"/>
        </w:rPr>
      </w:pPr>
      <w:r w:rsidRPr="00A03EBC">
        <w:rPr>
          <w:rFonts w:ascii="Century Gothic" w:hAnsi="Century Gothic"/>
          <w:sz w:val="20"/>
          <w:szCs w:val="20"/>
        </w:rPr>
        <w:t>Tout membre du conseil qui, sans excuse, n'aura pas assisté à trois réunions consécutives sera considéré comme démissionnaire.</w:t>
      </w:r>
    </w:p>
    <w:p w14:paraId="0A36627E" w14:textId="77777777" w:rsidR="002E6A60" w:rsidRPr="00A03EBC" w:rsidRDefault="00363AE1">
      <w:pPr>
        <w:pStyle w:val="Titre1"/>
        <w:ind w:left="53"/>
        <w:rPr>
          <w:rFonts w:ascii="Century Gothic" w:hAnsi="Century Gothic"/>
          <w:sz w:val="20"/>
          <w:szCs w:val="20"/>
        </w:rPr>
      </w:pPr>
      <w:r w:rsidRPr="00A03EBC">
        <w:rPr>
          <w:rFonts w:ascii="Century Gothic" w:hAnsi="Century Gothic"/>
          <w:sz w:val="20"/>
          <w:szCs w:val="20"/>
        </w:rPr>
        <w:t>ARTICLE 13 - LE BUREAU</w:t>
      </w:r>
    </w:p>
    <w:p w14:paraId="636D1EEA" w14:textId="459F5926" w:rsidR="002E6A60" w:rsidRPr="00A03EBC" w:rsidRDefault="00363AE1">
      <w:pPr>
        <w:ind w:left="48" w:right="2736"/>
        <w:rPr>
          <w:rFonts w:ascii="Century Gothic" w:hAnsi="Century Gothic"/>
          <w:sz w:val="20"/>
          <w:szCs w:val="20"/>
        </w:rPr>
      </w:pPr>
      <w:r w:rsidRPr="00A03EBC">
        <w:rPr>
          <w:rFonts w:ascii="Century Gothic" w:hAnsi="Century Gothic"/>
          <w:sz w:val="20"/>
          <w:szCs w:val="20"/>
        </w:rPr>
        <w:t xml:space="preserve">Le conseil </w:t>
      </w:r>
      <w:r w:rsidR="000B6AD4" w:rsidRPr="00A03EBC">
        <w:rPr>
          <w:rFonts w:ascii="Century Gothic" w:hAnsi="Century Gothic"/>
          <w:sz w:val="20"/>
          <w:szCs w:val="20"/>
        </w:rPr>
        <w:t>d’administration</w:t>
      </w:r>
      <w:r w:rsidRPr="00A03EBC">
        <w:rPr>
          <w:rFonts w:ascii="Century Gothic" w:hAnsi="Century Gothic"/>
          <w:sz w:val="20"/>
          <w:szCs w:val="20"/>
        </w:rPr>
        <w:t xml:space="preserve"> élit parmi ses membres, un bureau composé de : 1) Un-e- président-e- ;</w:t>
      </w:r>
    </w:p>
    <w:p w14:paraId="6C47D81D" w14:textId="77777777" w:rsidR="002E6A60" w:rsidRPr="00A03EBC" w:rsidRDefault="00363AE1">
      <w:pPr>
        <w:numPr>
          <w:ilvl w:val="0"/>
          <w:numId w:val="2"/>
        </w:numPr>
        <w:ind w:right="101" w:hanging="240"/>
        <w:rPr>
          <w:rFonts w:ascii="Century Gothic" w:hAnsi="Century Gothic"/>
          <w:sz w:val="20"/>
          <w:szCs w:val="20"/>
        </w:rPr>
      </w:pPr>
      <w:r w:rsidRPr="00A03EBC">
        <w:rPr>
          <w:rFonts w:ascii="Century Gothic" w:hAnsi="Century Gothic"/>
          <w:sz w:val="20"/>
          <w:szCs w:val="20"/>
        </w:rPr>
        <w:t>Un-e- secrétaire et, s'il y a lieu, un-e- secrétaire adjoint-e- ;</w:t>
      </w:r>
    </w:p>
    <w:p w14:paraId="1B3AB9F6" w14:textId="77777777" w:rsidR="002E6A60" w:rsidRPr="00A03EBC" w:rsidRDefault="00363AE1">
      <w:pPr>
        <w:numPr>
          <w:ilvl w:val="0"/>
          <w:numId w:val="2"/>
        </w:numPr>
        <w:ind w:right="101" w:hanging="240"/>
        <w:rPr>
          <w:rFonts w:ascii="Century Gothic" w:hAnsi="Century Gothic"/>
          <w:sz w:val="20"/>
          <w:szCs w:val="20"/>
        </w:rPr>
      </w:pPr>
      <w:r w:rsidRPr="00A03EBC">
        <w:rPr>
          <w:rFonts w:ascii="Century Gothic" w:hAnsi="Century Gothic"/>
          <w:sz w:val="20"/>
          <w:szCs w:val="20"/>
        </w:rPr>
        <w:t>Un-e- trésorier-e-, et, si besoin est, un-e- trésorier-e- adjoint-e-.</w:t>
      </w:r>
    </w:p>
    <w:p w14:paraId="36FCDBB9" w14:textId="77777777" w:rsidR="002E6A60" w:rsidRPr="00A03EBC" w:rsidRDefault="00363AE1">
      <w:pPr>
        <w:pStyle w:val="Titre1"/>
        <w:ind w:left="144"/>
        <w:rPr>
          <w:rFonts w:ascii="Century Gothic" w:hAnsi="Century Gothic"/>
          <w:sz w:val="20"/>
          <w:szCs w:val="20"/>
        </w:rPr>
      </w:pPr>
      <w:r w:rsidRPr="00A03EBC">
        <w:rPr>
          <w:rFonts w:ascii="Century Gothic" w:hAnsi="Century Gothic"/>
          <w:sz w:val="20"/>
          <w:szCs w:val="20"/>
        </w:rPr>
        <w:t>ARTICLE 14 - INDEMNITES</w:t>
      </w:r>
    </w:p>
    <w:p w14:paraId="1D861B61" w14:textId="77777777" w:rsidR="002E6A60" w:rsidRPr="00A03EBC" w:rsidRDefault="00363AE1">
      <w:pPr>
        <w:spacing w:after="258"/>
        <w:ind w:left="148" w:right="5"/>
        <w:rPr>
          <w:rFonts w:ascii="Century Gothic" w:hAnsi="Century Gothic"/>
          <w:sz w:val="20"/>
          <w:szCs w:val="20"/>
        </w:rPr>
      </w:pPr>
      <w:r w:rsidRPr="00A03EBC">
        <w:rPr>
          <w:rFonts w:ascii="Century Gothic" w:hAnsi="Century Gothic"/>
          <w:sz w:val="20"/>
          <w:szCs w:val="20"/>
        </w:rPr>
        <w:t>Toutes les fonctions, y compris celles des membres du conseil d'administration et du bureau, sont gratuites et bénévoles. Seuls les frais occasionnés par l'accomplissement de leur mandat sont remboursés sur justificatifs. Le rapport financier présenté à l'assemblée générale ordinaire présente, par bénéficiaire, les remboursements de frais de mission, de déplacement ou de représentation.</w:t>
      </w:r>
    </w:p>
    <w:p w14:paraId="3CD5238B" w14:textId="77777777" w:rsidR="002E6A60" w:rsidRPr="00A03EBC" w:rsidRDefault="00363AE1">
      <w:pPr>
        <w:pStyle w:val="Titre1"/>
        <w:ind w:left="144"/>
        <w:rPr>
          <w:rFonts w:ascii="Century Gothic" w:hAnsi="Century Gothic"/>
          <w:sz w:val="20"/>
          <w:szCs w:val="20"/>
        </w:rPr>
      </w:pPr>
      <w:r w:rsidRPr="00A03EBC">
        <w:rPr>
          <w:rFonts w:ascii="Century Gothic" w:hAnsi="Century Gothic"/>
          <w:sz w:val="20"/>
          <w:szCs w:val="20"/>
        </w:rPr>
        <w:t>ARTICLE 15 - REGLEMENT INTERIEUR</w:t>
      </w:r>
    </w:p>
    <w:p w14:paraId="57C15407"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Un règlement intérieur peut être établi par le conseil d'administration, qui le fait alors approuver par l'assemblée générale.</w:t>
      </w:r>
    </w:p>
    <w:p w14:paraId="2EC163CA" w14:textId="77777777" w:rsidR="002E6A60" w:rsidRPr="00A03EBC" w:rsidRDefault="00363AE1">
      <w:pPr>
        <w:spacing w:after="249"/>
        <w:ind w:left="148" w:right="101"/>
        <w:rPr>
          <w:rFonts w:ascii="Century Gothic" w:hAnsi="Century Gothic"/>
          <w:sz w:val="20"/>
          <w:szCs w:val="20"/>
        </w:rPr>
      </w:pPr>
      <w:r w:rsidRPr="00A03EBC">
        <w:rPr>
          <w:rFonts w:ascii="Century Gothic" w:hAnsi="Century Gothic"/>
          <w:sz w:val="20"/>
          <w:szCs w:val="20"/>
        </w:rPr>
        <w:t>Ce règlement éventuel est destiné à fixer les divers points non prévus par les présents statuts, notamment ceux qui ont trait à l'administration interne de l'association.</w:t>
      </w:r>
    </w:p>
    <w:p w14:paraId="4C1E0EA7"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Article 16 - COMPTABILITE</w:t>
      </w:r>
    </w:p>
    <w:p w14:paraId="38250771"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Il est tenu au jour le jour une comptabilité en recettes et en dépenses pour l'enregistrement de toutes les opérations financières.</w:t>
      </w:r>
    </w:p>
    <w:p w14:paraId="7F9B4DAB"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Le budget annuel est adopté par le conseil d'administration avant le début de l'exercice ;</w:t>
      </w:r>
    </w:p>
    <w:p w14:paraId="03FF8E3D"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Les comptes sont soumis à l'assemblée générale dans un délai inférieur à six mois à compter de la clôture de l'exercice ;</w:t>
      </w:r>
    </w:p>
    <w:p w14:paraId="7E006A09" w14:textId="77777777" w:rsidR="002E6A60" w:rsidRPr="00A03EBC" w:rsidRDefault="00363AE1">
      <w:pPr>
        <w:spacing w:after="239"/>
        <w:ind w:left="148" w:right="101"/>
        <w:rPr>
          <w:rFonts w:ascii="Century Gothic" w:hAnsi="Century Gothic"/>
          <w:sz w:val="20"/>
          <w:szCs w:val="20"/>
        </w:rPr>
      </w:pPr>
      <w:r w:rsidRPr="00A03EBC">
        <w:rPr>
          <w:rFonts w:ascii="Century Gothic" w:hAnsi="Century Gothic"/>
          <w:sz w:val="20"/>
          <w:szCs w:val="20"/>
        </w:rPr>
        <w:t>Tout contrat ou convention passé entre l'association, d'une part, et un administrateur, son conjoint ou un proche, d'autre part, est soumis pour autorisation au conseil d'administration et présenté pour information à la plus prochaine assemblée générale.</w:t>
      </w:r>
    </w:p>
    <w:p w14:paraId="70F0DE17" w14:textId="77777777" w:rsidR="002E6A60" w:rsidRPr="00A03EBC" w:rsidRDefault="00363AE1">
      <w:pPr>
        <w:pStyle w:val="Titre1"/>
        <w:ind w:left="144"/>
        <w:rPr>
          <w:rFonts w:ascii="Century Gothic" w:hAnsi="Century Gothic"/>
          <w:sz w:val="20"/>
          <w:szCs w:val="20"/>
        </w:rPr>
      </w:pPr>
      <w:r w:rsidRPr="00A03EBC">
        <w:rPr>
          <w:rFonts w:ascii="Century Gothic" w:hAnsi="Century Gothic"/>
          <w:sz w:val="20"/>
          <w:szCs w:val="20"/>
        </w:rPr>
        <w:t>ARTICLE 17 - DISSOLUTION</w:t>
      </w:r>
    </w:p>
    <w:p w14:paraId="63851E40"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L'assemblée générale appelée à se prononcer sur la dissolution est convoquée spécialement à cet effet.</w:t>
      </w:r>
    </w:p>
    <w:p w14:paraId="04E66DDF" w14:textId="77777777" w:rsidR="002E6A60" w:rsidRPr="00A03EBC" w:rsidRDefault="00363AE1">
      <w:pPr>
        <w:ind w:left="148" w:right="101"/>
        <w:rPr>
          <w:rFonts w:ascii="Century Gothic" w:hAnsi="Century Gothic"/>
          <w:sz w:val="20"/>
          <w:szCs w:val="20"/>
        </w:rPr>
      </w:pPr>
      <w:r w:rsidRPr="00A03EBC">
        <w:rPr>
          <w:rFonts w:ascii="Century Gothic" w:hAnsi="Century Gothic"/>
          <w:noProof/>
          <w:sz w:val="20"/>
          <w:szCs w:val="20"/>
        </w:rPr>
        <w:drawing>
          <wp:anchor distT="0" distB="0" distL="114300" distR="114300" simplePos="0" relativeHeight="251658240" behindDoc="0" locked="0" layoutInCell="1" allowOverlap="0" wp14:anchorId="15DECB76" wp14:editId="1F303D98">
            <wp:simplePos x="0" y="0"/>
            <wp:positionH relativeFrom="page">
              <wp:posOffset>347519</wp:posOffset>
            </wp:positionH>
            <wp:positionV relativeFrom="page">
              <wp:posOffset>3396442</wp:posOffset>
            </wp:positionV>
            <wp:extent cx="3048" cy="12196"/>
            <wp:effectExtent l="0" t="0" r="0" b="0"/>
            <wp:wrapSquare wrapText="bothSides"/>
            <wp:docPr id="10945" name="Picture 10945"/>
            <wp:cNvGraphicFramePr/>
            <a:graphic xmlns:a="http://schemas.openxmlformats.org/drawingml/2006/main">
              <a:graphicData uri="http://schemas.openxmlformats.org/drawingml/2006/picture">
                <pic:pic xmlns:pic="http://schemas.openxmlformats.org/drawingml/2006/picture">
                  <pic:nvPicPr>
                    <pic:cNvPr id="10945" name="Picture 10945"/>
                    <pic:cNvPicPr/>
                  </pic:nvPicPr>
                  <pic:blipFill>
                    <a:blip r:embed="rId5"/>
                    <a:stretch>
                      <a:fillRect/>
                    </a:stretch>
                  </pic:blipFill>
                  <pic:spPr>
                    <a:xfrm>
                      <a:off x="0" y="0"/>
                      <a:ext cx="3048" cy="12196"/>
                    </a:xfrm>
                    <a:prstGeom prst="rect">
                      <a:avLst/>
                    </a:prstGeom>
                  </pic:spPr>
                </pic:pic>
              </a:graphicData>
            </a:graphic>
          </wp:anchor>
        </w:drawing>
      </w:r>
      <w:r w:rsidRPr="00A03EBC">
        <w:rPr>
          <w:rFonts w:ascii="Century Gothic" w:hAnsi="Century Gothic"/>
          <w:sz w:val="20"/>
          <w:szCs w:val="20"/>
        </w:rPr>
        <w:t>Elle doit comprendre plus de la moitié des membres actifs électeurs.</w:t>
      </w:r>
    </w:p>
    <w:p w14:paraId="1711B7B7"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Si cette proportion n'est pas atteinte, l'assemblée est convoquée à nouveau, mais à quinze jours au moins d'intervalle ; elle peut alors délibérer, quel que soit le nombre des membres présents.</w:t>
      </w:r>
    </w:p>
    <w:p w14:paraId="1DC1A7B2" w14:textId="77777777" w:rsidR="002E6A60" w:rsidRPr="00A03EBC" w:rsidRDefault="00363AE1">
      <w:pPr>
        <w:spacing w:after="259"/>
        <w:ind w:left="148" w:right="101"/>
        <w:rPr>
          <w:rFonts w:ascii="Century Gothic" w:hAnsi="Century Gothic"/>
          <w:sz w:val="20"/>
          <w:szCs w:val="20"/>
        </w:rPr>
      </w:pPr>
      <w:r w:rsidRPr="00A03EBC">
        <w:rPr>
          <w:rFonts w:ascii="Century Gothic" w:hAnsi="Century Gothic"/>
          <w:sz w:val="20"/>
          <w:szCs w:val="20"/>
        </w:rPr>
        <w:t>Dans tous les cas, la dissolution de l'association ne peut être prononcée qu'à la majorité des deux tiers des membres présents.</w:t>
      </w:r>
    </w:p>
    <w:p w14:paraId="294B24B1" w14:textId="77777777" w:rsidR="002E6A60" w:rsidRPr="00A03EBC" w:rsidRDefault="00363AE1">
      <w:pPr>
        <w:pStyle w:val="Titre1"/>
        <w:ind w:left="140"/>
        <w:rPr>
          <w:rFonts w:ascii="Century Gothic" w:hAnsi="Century Gothic"/>
          <w:sz w:val="20"/>
          <w:szCs w:val="20"/>
        </w:rPr>
      </w:pPr>
      <w:r w:rsidRPr="00A03EBC">
        <w:rPr>
          <w:rFonts w:ascii="Century Gothic" w:hAnsi="Century Gothic"/>
          <w:sz w:val="20"/>
          <w:szCs w:val="20"/>
        </w:rPr>
        <w:t>Article 18 - LIQUIDATION DE L'ASSOCIATION</w:t>
      </w:r>
    </w:p>
    <w:p w14:paraId="42CB69A6"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En cas de dissolution, par quelque mode que ce soit, l'assemblée générale désigne un ou plusieurs commissaires chargés de la liquidation des biens de l'association.</w:t>
      </w:r>
    </w:p>
    <w:p w14:paraId="10A0ECDC"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Elle attribue l'actif net, conformément à la loi, à une ou plusieurs associations.</w:t>
      </w:r>
    </w:p>
    <w:p w14:paraId="08AB6873" w14:textId="77777777" w:rsidR="002E6A60" w:rsidRPr="00A03EBC" w:rsidRDefault="00363AE1">
      <w:pPr>
        <w:spacing w:after="251"/>
        <w:ind w:left="148" w:right="101"/>
        <w:rPr>
          <w:rFonts w:ascii="Century Gothic" w:hAnsi="Century Gothic"/>
          <w:sz w:val="20"/>
          <w:szCs w:val="20"/>
        </w:rPr>
      </w:pPr>
      <w:r w:rsidRPr="00A03EBC">
        <w:rPr>
          <w:rFonts w:ascii="Century Gothic" w:hAnsi="Century Gothic"/>
          <w:sz w:val="20"/>
          <w:szCs w:val="20"/>
        </w:rPr>
        <w:t>En aucun cas, les membres de l'association ne peuvent se voir attribuer, en dehors de la reprise de leurs apports, une part quelconque des biens de l'association.</w:t>
      </w:r>
    </w:p>
    <w:p w14:paraId="32D2C3EB" w14:textId="77777777" w:rsidR="002E6A60" w:rsidRPr="00A03EBC" w:rsidRDefault="00363AE1">
      <w:pPr>
        <w:pStyle w:val="Titre1"/>
        <w:ind w:left="140"/>
        <w:rPr>
          <w:rFonts w:ascii="Century Gothic" w:hAnsi="Century Gothic"/>
          <w:sz w:val="20"/>
          <w:szCs w:val="20"/>
        </w:rPr>
      </w:pPr>
      <w:r w:rsidRPr="00A03EBC">
        <w:rPr>
          <w:rFonts w:ascii="Century Gothic" w:hAnsi="Century Gothic"/>
          <w:sz w:val="20"/>
          <w:szCs w:val="20"/>
        </w:rPr>
        <w:t>Article 19 - DECLARATIONS</w:t>
      </w:r>
    </w:p>
    <w:p w14:paraId="5AB2D46E" w14:textId="77777777" w:rsidR="002E6A60" w:rsidRPr="00A03EBC" w:rsidRDefault="00363AE1">
      <w:pPr>
        <w:spacing w:after="138"/>
        <w:ind w:left="148" w:right="600"/>
        <w:rPr>
          <w:rFonts w:ascii="Century Gothic" w:hAnsi="Century Gothic"/>
          <w:sz w:val="20"/>
          <w:szCs w:val="20"/>
        </w:rPr>
      </w:pPr>
      <w:r w:rsidRPr="00A03EBC">
        <w:rPr>
          <w:rFonts w:ascii="Century Gothic" w:hAnsi="Century Gothic"/>
          <w:sz w:val="20"/>
          <w:szCs w:val="20"/>
        </w:rPr>
        <w:t>Le président doit effectuer à la préfecture les déclarations prévues à l'article III du décret du 16 Août 1901 portant le règlement d'administration publique pour l'application de la loi du 1 er juillet 1901 et concernant notamment :</w:t>
      </w:r>
    </w:p>
    <w:p w14:paraId="198C536F" w14:textId="66AC533E" w:rsidR="002E6A60" w:rsidRPr="00A03EBC" w:rsidRDefault="000B6AD4">
      <w:pPr>
        <w:numPr>
          <w:ilvl w:val="0"/>
          <w:numId w:val="3"/>
        </w:numPr>
        <w:ind w:right="101" w:hanging="130"/>
        <w:rPr>
          <w:rFonts w:ascii="Century Gothic" w:hAnsi="Century Gothic"/>
          <w:sz w:val="20"/>
          <w:szCs w:val="20"/>
        </w:rPr>
      </w:pPr>
      <w:r w:rsidRPr="00A03EBC">
        <w:rPr>
          <w:rFonts w:ascii="Century Gothic" w:hAnsi="Century Gothic"/>
          <w:sz w:val="20"/>
          <w:szCs w:val="20"/>
        </w:rPr>
        <w:t>Les</w:t>
      </w:r>
      <w:r w:rsidR="00363AE1" w:rsidRPr="00A03EBC">
        <w:rPr>
          <w:rFonts w:ascii="Century Gothic" w:hAnsi="Century Gothic"/>
          <w:sz w:val="20"/>
          <w:szCs w:val="20"/>
        </w:rPr>
        <w:t xml:space="preserve"> modifications apportées aux statuts,</w:t>
      </w:r>
    </w:p>
    <w:p w14:paraId="37698A23" w14:textId="00F20ADD" w:rsidR="002E6A60" w:rsidRPr="00A03EBC" w:rsidRDefault="000B6AD4">
      <w:pPr>
        <w:numPr>
          <w:ilvl w:val="0"/>
          <w:numId w:val="3"/>
        </w:numPr>
        <w:ind w:right="101" w:hanging="130"/>
        <w:rPr>
          <w:rFonts w:ascii="Century Gothic" w:hAnsi="Century Gothic"/>
          <w:sz w:val="20"/>
          <w:szCs w:val="20"/>
        </w:rPr>
      </w:pPr>
      <w:r w:rsidRPr="00A03EBC">
        <w:rPr>
          <w:rFonts w:ascii="Century Gothic" w:hAnsi="Century Gothic"/>
          <w:sz w:val="20"/>
          <w:szCs w:val="20"/>
        </w:rPr>
        <w:t>Le</w:t>
      </w:r>
      <w:r w:rsidR="00363AE1" w:rsidRPr="00A03EBC">
        <w:rPr>
          <w:rFonts w:ascii="Century Gothic" w:hAnsi="Century Gothic"/>
          <w:sz w:val="20"/>
          <w:szCs w:val="20"/>
        </w:rPr>
        <w:t xml:space="preserve"> changement de titre de l'association,</w:t>
      </w:r>
    </w:p>
    <w:p w14:paraId="66E53F1F" w14:textId="2D8B8E27" w:rsidR="002E6A60" w:rsidRPr="00A03EBC" w:rsidRDefault="000B6AD4">
      <w:pPr>
        <w:numPr>
          <w:ilvl w:val="0"/>
          <w:numId w:val="3"/>
        </w:numPr>
        <w:ind w:right="101" w:hanging="130"/>
        <w:rPr>
          <w:rFonts w:ascii="Century Gothic" w:hAnsi="Century Gothic"/>
          <w:sz w:val="20"/>
          <w:szCs w:val="20"/>
        </w:rPr>
      </w:pPr>
      <w:r w:rsidRPr="00A03EBC">
        <w:rPr>
          <w:rFonts w:ascii="Century Gothic" w:hAnsi="Century Gothic"/>
          <w:sz w:val="20"/>
          <w:szCs w:val="20"/>
        </w:rPr>
        <w:t>Le</w:t>
      </w:r>
      <w:r w:rsidR="00363AE1" w:rsidRPr="00A03EBC">
        <w:rPr>
          <w:rFonts w:ascii="Century Gothic" w:hAnsi="Century Gothic"/>
          <w:sz w:val="20"/>
          <w:szCs w:val="20"/>
        </w:rPr>
        <w:t xml:space="preserve"> transfert du siège social,</w:t>
      </w:r>
    </w:p>
    <w:p w14:paraId="03B3835F" w14:textId="70C3C7E4" w:rsidR="002E6A60" w:rsidRPr="00A03EBC" w:rsidRDefault="000B6AD4">
      <w:pPr>
        <w:numPr>
          <w:ilvl w:val="0"/>
          <w:numId w:val="3"/>
        </w:numPr>
        <w:spacing w:after="222"/>
        <w:ind w:right="101" w:hanging="130"/>
        <w:rPr>
          <w:rFonts w:ascii="Century Gothic" w:hAnsi="Century Gothic"/>
          <w:sz w:val="20"/>
          <w:szCs w:val="20"/>
        </w:rPr>
      </w:pPr>
      <w:r w:rsidRPr="00A03EBC">
        <w:rPr>
          <w:rFonts w:ascii="Century Gothic" w:hAnsi="Century Gothic"/>
          <w:sz w:val="20"/>
          <w:szCs w:val="20"/>
        </w:rPr>
        <w:t>Les</w:t>
      </w:r>
      <w:r w:rsidR="00363AE1" w:rsidRPr="00A03EBC">
        <w:rPr>
          <w:rFonts w:ascii="Century Gothic" w:hAnsi="Century Gothic"/>
          <w:sz w:val="20"/>
          <w:szCs w:val="20"/>
        </w:rPr>
        <w:t xml:space="preserve"> changements survenus au sein du comité de direction.</w:t>
      </w:r>
    </w:p>
    <w:p w14:paraId="18C397B3" w14:textId="77777777" w:rsidR="002E6A60" w:rsidRPr="00A03EBC" w:rsidRDefault="00363AE1">
      <w:pPr>
        <w:ind w:left="148" w:right="101"/>
        <w:rPr>
          <w:rFonts w:ascii="Century Gothic" w:hAnsi="Century Gothic"/>
          <w:sz w:val="20"/>
          <w:szCs w:val="20"/>
        </w:rPr>
      </w:pPr>
      <w:r w:rsidRPr="00A03EBC">
        <w:rPr>
          <w:rFonts w:ascii="Century Gothic" w:hAnsi="Century Gothic"/>
          <w:sz w:val="20"/>
          <w:szCs w:val="20"/>
        </w:rPr>
        <w:t>Les modifications évoquées sont également communiquées au siège social de la fédération à laquelle l'association est affiliée, et à la direction départementale en charge de la jeunesse et des sports.</w:t>
      </w:r>
    </w:p>
    <w:p w14:paraId="60D839DE" w14:textId="77777777" w:rsidR="000B6AD4" w:rsidRPr="00A03EBC" w:rsidRDefault="000B6AD4">
      <w:pPr>
        <w:pStyle w:val="Titre1"/>
        <w:ind w:left="53"/>
        <w:rPr>
          <w:rFonts w:ascii="Century Gothic" w:hAnsi="Century Gothic"/>
          <w:sz w:val="20"/>
          <w:szCs w:val="20"/>
        </w:rPr>
      </w:pPr>
    </w:p>
    <w:p w14:paraId="229F6CBF" w14:textId="273CC181" w:rsidR="002E6A60" w:rsidRPr="00A03EBC" w:rsidRDefault="00363AE1">
      <w:pPr>
        <w:pStyle w:val="Titre1"/>
        <w:ind w:left="53"/>
        <w:rPr>
          <w:rFonts w:ascii="Century Gothic" w:hAnsi="Century Gothic"/>
          <w:sz w:val="20"/>
          <w:szCs w:val="20"/>
        </w:rPr>
      </w:pPr>
      <w:r w:rsidRPr="00A03EBC">
        <w:rPr>
          <w:rFonts w:ascii="Century Gothic" w:hAnsi="Century Gothic"/>
          <w:sz w:val="20"/>
          <w:szCs w:val="20"/>
        </w:rPr>
        <w:t>Article 20 - LIBERALITES</w:t>
      </w:r>
    </w:p>
    <w:p w14:paraId="591B9023" w14:textId="071E0F47" w:rsidR="002E6A60" w:rsidRPr="00A03EBC" w:rsidRDefault="00363AE1">
      <w:pPr>
        <w:ind w:left="34" w:right="101"/>
        <w:rPr>
          <w:rFonts w:ascii="Century Gothic" w:hAnsi="Century Gothic"/>
          <w:sz w:val="20"/>
          <w:szCs w:val="20"/>
        </w:rPr>
      </w:pPr>
      <w:r w:rsidRPr="00A03EBC">
        <w:rPr>
          <w:rFonts w:ascii="Century Gothic" w:hAnsi="Century Gothic"/>
          <w:sz w:val="20"/>
          <w:szCs w:val="20"/>
        </w:rPr>
        <w:t xml:space="preserve">Le rapport et les comptes annuels, tels que définis à l'article 11 (y compris ceux des comités locaux) sont adressés chaque année au </w:t>
      </w:r>
      <w:r w:rsidR="000B6AD4" w:rsidRPr="00A03EBC">
        <w:rPr>
          <w:rFonts w:ascii="Century Gothic" w:hAnsi="Century Gothic"/>
          <w:sz w:val="20"/>
          <w:szCs w:val="20"/>
        </w:rPr>
        <w:t>préfet</w:t>
      </w:r>
      <w:r w:rsidRPr="00A03EBC">
        <w:rPr>
          <w:rFonts w:ascii="Century Gothic" w:hAnsi="Century Gothic"/>
          <w:sz w:val="20"/>
          <w:szCs w:val="20"/>
        </w:rPr>
        <w:t xml:space="preserve"> du département.</w:t>
      </w:r>
    </w:p>
    <w:p w14:paraId="117563C3" w14:textId="77777777" w:rsidR="002E6A60" w:rsidRPr="00A03EBC" w:rsidRDefault="00363AE1">
      <w:pPr>
        <w:spacing w:after="826"/>
        <w:ind w:left="24" w:right="101"/>
        <w:rPr>
          <w:rFonts w:ascii="Century Gothic" w:hAnsi="Century Gothic"/>
          <w:sz w:val="20"/>
          <w:szCs w:val="20"/>
        </w:rPr>
      </w:pPr>
      <w:r w:rsidRPr="00A03EBC">
        <w:rPr>
          <w:rFonts w:ascii="Century Gothic" w:hAnsi="Century Gothic"/>
          <w:sz w:val="20"/>
          <w:szCs w:val="20"/>
        </w:rPr>
        <w:t>L'association s'engage à présenter ses registres et pièces de comptabilité sur toute réquisition des autorités administratives en ce qui concerne l'emploi des libéralités qu'elle serait autorisée à recevoir, à laisser visiter ses établissements par les représentants de ces autorités compétents et à leur rendre compte du fonctionnement desdits établissements.</w:t>
      </w:r>
    </w:p>
    <w:p w14:paraId="5F80E988" w14:textId="77777777" w:rsidR="002E6A60" w:rsidRPr="00A03EBC" w:rsidRDefault="00363AE1">
      <w:pPr>
        <w:ind w:left="29" w:right="101"/>
        <w:rPr>
          <w:rFonts w:ascii="Century Gothic" w:hAnsi="Century Gothic"/>
          <w:sz w:val="20"/>
          <w:szCs w:val="20"/>
        </w:rPr>
      </w:pPr>
      <w:r w:rsidRPr="00A03EBC">
        <w:rPr>
          <w:rFonts w:ascii="Century Gothic" w:hAnsi="Century Gothic"/>
          <w:sz w:val="20"/>
          <w:szCs w:val="20"/>
        </w:rPr>
        <w:t>Les présents statuts ont été adoptés en assemblée générale :</w:t>
      </w:r>
    </w:p>
    <w:p w14:paraId="6F8C015C" w14:textId="09616F3A" w:rsidR="002E6A60" w:rsidRPr="008B7086" w:rsidRDefault="000B6AD4">
      <w:pPr>
        <w:numPr>
          <w:ilvl w:val="0"/>
          <w:numId w:val="4"/>
        </w:numPr>
        <w:ind w:right="101" w:hanging="130"/>
        <w:rPr>
          <w:rFonts w:ascii="Century Gothic" w:hAnsi="Century Gothic"/>
          <w:sz w:val="20"/>
          <w:szCs w:val="20"/>
        </w:rPr>
      </w:pPr>
      <w:r w:rsidRPr="008B7086">
        <w:rPr>
          <w:rFonts w:ascii="Century Gothic" w:hAnsi="Century Gothic"/>
          <w:sz w:val="20"/>
          <w:szCs w:val="20"/>
        </w:rPr>
        <w:t>Tenue</w:t>
      </w:r>
      <w:r w:rsidR="00363AE1" w:rsidRPr="008B7086">
        <w:rPr>
          <w:rFonts w:ascii="Century Gothic" w:hAnsi="Century Gothic"/>
          <w:sz w:val="20"/>
          <w:szCs w:val="20"/>
        </w:rPr>
        <w:t xml:space="preserve"> à Brioude (43100)</w:t>
      </w:r>
    </w:p>
    <w:p w14:paraId="691D2965" w14:textId="22942BCD" w:rsidR="002E6A60" w:rsidRPr="008B7086" w:rsidRDefault="000B6AD4">
      <w:pPr>
        <w:numPr>
          <w:ilvl w:val="0"/>
          <w:numId w:val="4"/>
        </w:numPr>
        <w:ind w:right="101" w:hanging="130"/>
        <w:rPr>
          <w:rFonts w:ascii="Century Gothic" w:hAnsi="Century Gothic"/>
          <w:sz w:val="20"/>
          <w:szCs w:val="20"/>
        </w:rPr>
      </w:pPr>
      <w:r w:rsidRPr="008B7086">
        <w:rPr>
          <w:rFonts w:ascii="Century Gothic" w:hAnsi="Century Gothic"/>
          <w:sz w:val="20"/>
          <w:szCs w:val="20"/>
        </w:rPr>
        <w:t>Le 21 février 2026</w:t>
      </w:r>
    </w:p>
    <w:p w14:paraId="1EC9F504" w14:textId="5B206C24" w:rsidR="002E6A60" w:rsidRPr="008B7086" w:rsidRDefault="000B6AD4">
      <w:pPr>
        <w:numPr>
          <w:ilvl w:val="0"/>
          <w:numId w:val="4"/>
        </w:numPr>
        <w:ind w:right="101" w:hanging="130"/>
        <w:rPr>
          <w:rFonts w:ascii="Century Gothic" w:hAnsi="Century Gothic"/>
          <w:sz w:val="20"/>
          <w:szCs w:val="20"/>
        </w:rPr>
      </w:pPr>
      <w:r w:rsidRPr="008B7086">
        <w:rPr>
          <w:rFonts w:ascii="Century Gothic" w:hAnsi="Century Gothic"/>
          <w:sz w:val="20"/>
          <w:szCs w:val="20"/>
        </w:rPr>
        <w:t>Sous</w:t>
      </w:r>
      <w:r w:rsidR="00363AE1" w:rsidRPr="008B7086">
        <w:rPr>
          <w:rFonts w:ascii="Century Gothic" w:hAnsi="Century Gothic"/>
          <w:sz w:val="20"/>
          <w:szCs w:val="20"/>
        </w:rPr>
        <w:t xml:space="preserve"> la présidence de Mme </w:t>
      </w:r>
      <w:r w:rsidRPr="008B7086">
        <w:rPr>
          <w:rFonts w:ascii="Century Gothic" w:hAnsi="Century Gothic"/>
          <w:sz w:val="20"/>
          <w:szCs w:val="20"/>
        </w:rPr>
        <w:t>Gladys NEEF</w:t>
      </w:r>
    </w:p>
    <w:p w14:paraId="464575EA" w14:textId="77777777" w:rsidR="000B6AD4" w:rsidRPr="008B7086" w:rsidRDefault="00363AE1">
      <w:pPr>
        <w:ind w:left="19" w:right="4215"/>
        <w:rPr>
          <w:rFonts w:ascii="Century Gothic" w:hAnsi="Century Gothic"/>
          <w:sz w:val="20"/>
          <w:szCs w:val="20"/>
        </w:rPr>
      </w:pPr>
      <w:r w:rsidRPr="008B7086">
        <w:rPr>
          <w:rFonts w:ascii="Century Gothic" w:hAnsi="Century Gothic"/>
          <w:sz w:val="20"/>
          <w:szCs w:val="20"/>
        </w:rPr>
        <w:t xml:space="preserve">Mme </w:t>
      </w:r>
      <w:r w:rsidR="000B6AD4" w:rsidRPr="008B7086">
        <w:rPr>
          <w:rFonts w:ascii="Century Gothic" w:hAnsi="Century Gothic"/>
          <w:sz w:val="20"/>
          <w:szCs w:val="20"/>
        </w:rPr>
        <w:t xml:space="preserve">Gladys NEEF </w:t>
      </w:r>
      <w:r w:rsidRPr="008B7086">
        <w:rPr>
          <w:rFonts w:ascii="Century Gothic" w:hAnsi="Century Gothic"/>
          <w:sz w:val="20"/>
          <w:szCs w:val="20"/>
        </w:rPr>
        <w:t xml:space="preserve">Président, élue à l'unanimité ; </w:t>
      </w:r>
    </w:p>
    <w:p w14:paraId="54C891B2" w14:textId="55F81247" w:rsidR="000B6AD4" w:rsidRPr="008B7086" w:rsidRDefault="000B6AD4">
      <w:pPr>
        <w:ind w:left="19" w:right="4215"/>
        <w:rPr>
          <w:rFonts w:ascii="Century Gothic" w:hAnsi="Century Gothic"/>
          <w:sz w:val="20"/>
          <w:szCs w:val="20"/>
        </w:rPr>
      </w:pPr>
      <w:r w:rsidRPr="008B7086">
        <w:rPr>
          <w:rFonts w:ascii="Century Gothic" w:hAnsi="Century Gothic"/>
          <w:sz w:val="20"/>
          <w:szCs w:val="20"/>
        </w:rPr>
        <w:t>Mr Alain BOIDHARDY Trésorier</w:t>
      </w:r>
    </w:p>
    <w:p w14:paraId="44C94E74" w14:textId="749FE02E" w:rsidR="002E6A60" w:rsidRPr="008B7086" w:rsidRDefault="00363AE1">
      <w:pPr>
        <w:ind w:left="19" w:right="4215"/>
        <w:rPr>
          <w:rFonts w:ascii="Century Gothic" w:hAnsi="Century Gothic"/>
          <w:sz w:val="20"/>
          <w:szCs w:val="20"/>
        </w:rPr>
      </w:pPr>
      <w:r w:rsidRPr="008B7086">
        <w:rPr>
          <w:rFonts w:ascii="Century Gothic" w:hAnsi="Century Gothic"/>
          <w:sz w:val="20"/>
          <w:szCs w:val="20"/>
        </w:rPr>
        <w:t>M</w:t>
      </w:r>
      <w:r w:rsidR="000B6AD4" w:rsidRPr="008B7086">
        <w:rPr>
          <w:rFonts w:ascii="Century Gothic" w:hAnsi="Century Gothic"/>
          <w:sz w:val="20"/>
          <w:szCs w:val="20"/>
        </w:rPr>
        <w:t>r</w:t>
      </w:r>
      <w:r w:rsidRPr="008B7086">
        <w:rPr>
          <w:rFonts w:ascii="Century Gothic" w:hAnsi="Century Gothic"/>
          <w:sz w:val="20"/>
          <w:szCs w:val="20"/>
        </w:rPr>
        <w:t xml:space="preserve"> Abel LEFRA</w:t>
      </w:r>
      <w:r w:rsidR="000B6AD4" w:rsidRPr="008B7086">
        <w:rPr>
          <w:rFonts w:ascii="Century Gothic" w:hAnsi="Century Gothic"/>
          <w:sz w:val="20"/>
          <w:szCs w:val="20"/>
        </w:rPr>
        <w:t>NC T</w:t>
      </w:r>
      <w:r w:rsidRPr="008B7086">
        <w:rPr>
          <w:rFonts w:ascii="Century Gothic" w:hAnsi="Century Gothic"/>
          <w:sz w:val="20"/>
          <w:szCs w:val="20"/>
        </w:rPr>
        <w:t>résorier</w:t>
      </w:r>
      <w:r w:rsidR="000B6AD4" w:rsidRPr="008B7086">
        <w:rPr>
          <w:rFonts w:ascii="Century Gothic" w:hAnsi="Century Gothic"/>
          <w:sz w:val="20"/>
          <w:szCs w:val="20"/>
        </w:rPr>
        <w:t xml:space="preserve"> Adjoint</w:t>
      </w:r>
      <w:r w:rsidRPr="008B7086">
        <w:rPr>
          <w:rFonts w:ascii="Century Gothic" w:hAnsi="Century Gothic"/>
          <w:sz w:val="20"/>
          <w:szCs w:val="20"/>
        </w:rPr>
        <w:t>, élu à l'unanimité ;</w:t>
      </w:r>
    </w:p>
    <w:p w14:paraId="79D39439" w14:textId="7EC59BFC" w:rsidR="002E6A60" w:rsidRPr="00A03EBC" w:rsidRDefault="00363AE1">
      <w:pPr>
        <w:tabs>
          <w:tab w:val="center" w:pos="4169"/>
        </w:tabs>
        <w:ind w:left="0" w:firstLine="0"/>
        <w:jc w:val="left"/>
        <w:rPr>
          <w:rFonts w:ascii="Century Gothic" w:hAnsi="Century Gothic"/>
          <w:sz w:val="20"/>
          <w:szCs w:val="20"/>
        </w:rPr>
      </w:pPr>
      <w:r w:rsidRPr="008B7086">
        <w:rPr>
          <w:rFonts w:ascii="Century Gothic" w:hAnsi="Century Gothic"/>
          <w:sz w:val="20"/>
          <w:szCs w:val="20"/>
        </w:rPr>
        <w:t>M</w:t>
      </w:r>
      <w:r w:rsidR="000B6AD4" w:rsidRPr="008B7086">
        <w:rPr>
          <w:rFonts w:ascii="Century Gothic" w:hAnsi="Century Gothic"/>
          <w:sz w:val="20"/>
          <w:szCs w:val="20"/>
        </w:rPr>
        <w:t>me</w:t>
      </w:r>
      <w:r w:rsidRPr="008B7086">
        <w:rPr>
          <w:rFonts w:ascii="Century Gothic" w:hAnsi="Century Gothic"/>
          <w:sz w:val="20"/>
          <w:szCs w:val="20"/>
        </w:rPr>
        <w:t xml:space="preserve"> Méline BOISHARDY</w:t>
      </w:r>
      <w:r w:rsidR="000B6AD4" w:rsidRPr="008B7086">
        <w:rPr>
          <w:rFonts w:ascii="Century Gothic" w:hAnsi="Century Gothic"/>
          <w:sz w:val="20"/>
          <w:szCs w:val="20"/>
        </w:rPr>
        <w:t xml:space="preserve"> </w:t>
      </w:r>
      <w:r w:rsidRPr="008B7086">
        <w:rPr>
          <w:rFonts w:ascii="Century Gothic" w:hAnsi="Century Gothic"/>
          <w:sz w:val="20"/>
          <w:szCs w:val="20"/>
        </w:rPr>
        <w:t>Secrétaire, élue à l'unanimité.</w:t>
      </w:r>
    </w:p>
    <w:p w14:paraId="2DB92603" w14:textId="77777777" w:rsidR="000B6AD4" w:rsidRPr="00A03EBC" w:rsidRDefault="000B6AD4">
      <w:pPr>
        <w:spacing w:after="3" w:line="259" w:lineRule="auto"/>
        <w:ind w:left="10" w:right="154" w:hanging="10"/>
        <w:jc w:val="center"/>
        <w:rPr>
          <w:rFonts w:ascii="Century Gothic" w:hAnsi="Century Gothic"/>
          <w:sz w:val="20"/>
          <w:szCs w:val="20"/>
        </w:rPr>
      </w:pPr>
    </w:p>
    <w:p w14:paraId="6D3DE2AA" w14:textId="32F64B72" w:rsidR="002E6A60" w:rsidRPr="00A03EBC" w:rsidRDefault="00363AE1">
      <w:pPr>
        <w:spacing w:after="3" w:line="259" w:lineRule="auto"/>
        <w:ind w:left="10" w:right="154" w:hanging="10"/>
        <w:jc w:val="center"/>
        <w:rPr>
          <w:rFonts w:ascii="Century Gothic" w:hAnsi="Century Gothic"/>
          <w:sz w:val="20"/>
          <w:szCs w:val="20"/>
        </w:rPr>
      </w:pPr>
      <w:r w:rsidRPr="00A03EBC">
        <w:rPr>
          <w:rFonts w:ascii="Century Gothic" w:hAnsi="Century Gothic"/>
          <w:sz w:val="20"/>
          <w:szCs w:val="20"/>
        </w:rPr>
        <w:t>Signatures des membres.</w:t>
      </w:r>
    </w:p>
    <w:p w14:paraId="7A2D9395" w14:textId="0F9C2047" w:rsidR="002E6A60" w:rsidRPr="00A03EBC" w:rsidRDefault="00363AE1">
      <w:pPr>
        <w:tabs>
          <w:tab w:val="center" w:pos="7952"/>
        </w:tabs>
        <w:ind w:left="0" w:firstLine="0"/>
        <w:jc w:val="left"/>
        <w:rPr>
          <w:rFonts w:ascii="Century Gothic" w:hAnsi="Century Gothic"/>
          <w:sz w:val="20"/>
          <w:szCs w:val="20"/>
        </w:rPr>
      </w:pPr>
      <w:r w:rsidRPr="00A03EBC">
        <w:rPr>
          <w:rFonts w:ascii="Century Gothic" w:hAnsi="Century Gothic"/>
          <w:sz w:val="20"/>
          <w:szCs w:val="20"/>
        </w:rPr>
        <w:t>SIGNATURE PRESIDENT</w:t>
      </w:r>
      <w:r w:rsidRPr="00A03EBC">
        <w:rPr>
          <w:rFonts w:ascii="Century Gothic" w:hAnsi="Century Gothic"/>
          <w:sz w:val="20"/>
          <w:szCs w:val="20"/>
        </w:rPr>
        <w:tab/>
        <w:t xml:space="preserve">SIGNATURE </w:t>
      </w:r>
      <w:r w:rsidR="000B6AD4" w:rsidRPr="00A03EBC">
        <w:rPr>
          <w:rFonts w:ascii="Century Gothic" w:hAnsi="Century Gothic"/>
          <w:sz w:val="20"/>
          <w:szCs w:val="20"/>
        </w:rPr>
        <w:t>SECRETAIRE</w:t>
      </w:r>
    </w:p>
    <w:p w14:paraId="4183B6D6" w14:textId="5034F247" w:rsidR="002E6A60" w:rsidRPr="00A03EBC" w:rsidRDefault="00363AE1" w:rsidP="00A03EBC">
      <w:pPr>
        <w:ind w:left="0" w:right="101" w:firstLine="0"/>
        <w:rPr>
          <w:rFonts w:ascii="Century Gothic" w:hAnsi="Century Gothic"/>
          <w:sz w:val="20"/>
          <w:szCs w:val="20"/>
        </w:rPr>
      </w:pPr>
      <w:r w:rsidRPr="00A03EBC">
        <w:rPr>
          <w:rFonts w:ascii="Century Gothic" w:hAnsi="Century Gothic"/>
          <w:sz w:val="20"/>
          <w:szCs w:val="20"/>
        </w:rPr>
        <w:t>Mme</w:t>
      </w:r>
      <w:r w:rsidR="000B6AD4" w:rsidRPr="00A03EBC">
        <w:rPr>
          <w:rFonts w:ascii="Century Gothic" w:hAnsi="Century Gothic"/>
          <w:sz w:val="20"/>
          <w:szCs w:val="20"/>
        </w:rPr>
        <w:t xml:space="preserve"> Gladys NEEF</w:t>
      </w:r>
      <w:r w:rsidRPr="00A03EBC">
        <w:rPr>
          <w:rFonts w:ascii="Century Gothic" w:hAnsi="Century Gothic"/>
          <w:sz w:val="20"/>
          <w:szCs w:val="20"/>
        </w:rPr>
        <w:tab/>
      </w:r>
      <w:r w:rsidR="000B6AD4" w:rsidRPr="00A03EBC">
        <w:rPr>
          <w:rFonts w:ascii="Century Gothic" w:hAnsi="Century Gothic"/>
          <w:sz w:val="20"/>
          <w:szCs w:val="20"/>
        </w:rPr>
        <w:tab/>
      </w:r>
      <w:r w:rsidR="000B6AD4" w:rsidRPr="00A03EBC">
        <w:rPr>
          <w:rFonts w:ascii="Century Gothic" w:hAnsi="Century Gothic"/>
          <w:sz w:val="20"/>
          <w:szCs w:val="20"/>
        </w:rPr>
        <w:tab/>
      </w:r>
      <w:r w:rsidR="000B6AD4" w:rsidRPr="00A03EBC">
        <w:rPr>
          <w:rFonts w:ascii="Century Gothic" w:hAnsi="Century Gothic"/>
          <w:sz w:val="20"/>
          <w:szCs w:val="20"/>
        </w:rPr>
        <w:tab/>
      </w:r>
      <w:r w:rsidR="000B6AD4" w:rsidRPr="00A03EBC">
        <w:rPr>
          <w:rFonts w:ascii="Century Gothic" w:hAnsi="Century Gothic"/>
          <w:sz w:val="20"/>
          <w:szCs w:val="20"/>
        </w:rPr>
        <w:tab/>
      </w:r>
      <w:r w:rsidR="000B6AD4" w:rsidRPr="00A03EBC">
        <w:rPr>
          <w:rFonts w:ascii="Century Gothic" w:hAnsi="Century Gothic"/>
          <w:sz w:val="20"/>
          <w:szCs w:val="20"/>
        </w:rPr>
        <w:tab/>
      </w:r>
      <w:r w:rsidR="000B6AD4" w:rsidRPr="00A03EBC">
        <w:rPr>
          <w:rFonts w:ascii="Century Gothic" w:hAnsi="Century Gothic"/>
          <w:sz w:val="20"/>
          <w:szCs w:val="20"/>
        </w:rPr>
        <w:tab/>
        <w:t xml:space="preserve">         </w:t>
      </w:r>
      <w:r w:rsidRPr="00A03EBC">
        <w:rPr>
          <w:rFonts w:ascii="Century Gothic" w:hAnsi="Century Gothic"/>
          <w:sz w:val="20"/>
          <w:szCs w:val="20"/>
        </w:rPr>
        <w:t>M</w:t>
      </w:r>
      <w:r w:rsidR="000B6AD4" w:rsidRPr="00A03EBC">
        <w:rPr>
          <w:rFonts w:ascii="Century Gothic" w:hAnsi="Century Gothic"/>
          <w:sz w:val="20"/>
          <w:szCs w:val="20"/>
        </w:rPr>
        <w:t>me</w:t>
      </w:r>
      <w:r w:rsidRPr="00A03EBC">
        <w:rPr>
          <w:rFonts w:ascii="Century Gothic" w:hAnsi="Century Gothic"/>
          <w:sz w:val="20"/>
          <w:szCs w:val="20"/>
        </w:rPr>
        <w:t xml:space="preserve"> Méline BOISHARDY </w:t>
      </w:r>
    </w:p>
    <w:p w14:paraId="750A0562" w14:textId="0624FEF7" w:rsidR="002E6A60" w:rsidRPr="00A03EBC" w:rsidRDefault="002E6A60">
      <w:pPr>
        <w:spacing w:after="5" w:line="259" w:lineRule="auto"/>
        <w:ind w:left="-197" w:firstLine="0"/>
        <w:jc w:val="left"/>
        <w:rPr>
          <w:rFonts w:ascii="Century Gothic" w:hAnsi="Century Gothic"/>
          <w:sz w:val="20"/>
          <w:szCs w:val="20"/>
        </w:rPr>
      </w:pPr>
    </w:p>
    <w:p w14:paraId="25981FB4" w14:textId="77777777" w:rsidR="000B6AD4" w:rsidRPr="00A03EBC" w:rsidRDefault="000B6AD4">
      <w:pPr>
        <w:spacing w:after="3" w:line="259" w:lineRule="auto"/>
        <w:ind w:left="10" w:right="120" w:hanging="10"/>
        <w:jc w:val="center"/>
        <w:rPr>
          <w:rFonts w:ascii="Century Gothic" w:hAnsi="Century Gothic"/>
          <w:sz w:val="20"/>
          <w:szCs w:val="20"/>
        </w:rPr>
      </w:pPr>
    </w:p>
    <w:p w14:paraId="508FA807" w14:textId="77777777" w:rsidR="000B6AD4" w:rsidRPr="00A03EBC" w:rsidRDefault="000B6AD4">
      <w:pPr>
        <w:spacing w:after="3" w:line="259" w:lineRule="auto"/>
        <w:ind w:left="10" w:right="120" w:hanging="10"/>
        <w:jc w:val="center"/>
        <w:rPr>
          <w:rFonts w:ascii="Century Gothic" w:hAnsi="Century Gothic"/>
          <w:sz w:val="20"/>
          <w:szCs w:val="20"/>
        </w:rPr>
      </w:pPr>
    </w:p>
    <w:p w14:paraId="10462332" w14:textId="77777777" w:rsidR="00A03EBC" w:rsidRDefault="00A03EBC">
      <w:pPr>
        <w:spacing w:after="3" w:line="259" w:lineRule="auto"/>
        <w:ind w:left="10" w:right="120" w:hanging="10"/>
        <w:jc w:val="center"/>
        <w:rPr>
          <w:rFonts w:ascii="Century Gothic" w:hAnsi="Century Gothic"/>
          <w:sz w:val="20"/>
          <w:szCs w:val="20"/>
        </w:rPr>
      </w:pPr>
    </w:p>
    <w:p w14:paraId="1D6D2475" w14:textId="77777777" w:rsidR="00A03EBC" w:rsidRDefault="00A03EBC">
      <w:pPr>
        <w:spacing w:after="3" w:line="259" w:lineRule="auto"/>
        <w:ind w:left="10" w:right="120" w:hanging="10"/>
        <w:jc w:val="center"/>
        <w:rPr>
          <w:rFonts w:ascii="Century Gothic" w:hAnsi="Century Gothic"/>
          <w:sz w:val="20"/>
          <w:szCs w:val="20"/>
        </w:rPr>
      </w:pPr>
    </w:p>
    <w:p w14:paraId="1C7D720C" w14:textId="6DC0EDBC" w:rsidR="002E6A60" w:rsidRPr="00A03EBC" w:rsidRDefault="00363AE1">
      <w:pPr>
        <w:spacing w:after="3" w:line="259" w:lineRule="auto"/>
        <w:ind w:left="10" w:right="120" w:hanging="10"/>
        <w:jc w:val="center"/>
        <w:rPr>
          <w:rFonts w:ascii="Century Gothic" w:hAnsi="Century Gothic"/>
          <w:sz w:val="20"/>
          <w:szCs w:val="20"/>
        </w:rPr>
      </w:pPr>
      <w:r w:rsidRPr="00A03EBC">
        <w:rPr>
          <w:rFonts w:ascii="Century Gothic" w:hAnsi="Century Gothic"/>
          <w:sz w:val="20"/>
          <w:szCs w:val="20"/>
        </w:rPr>
        <w:t xml:space="preserve">Fait à </w:t>
      </w:r>
      <w:r w:rsidR="000B6AD4" w:rsidRPr="00A03EBC">
        <w:rPr>
          <w:rFonts w:ascii="Century Gothic" w:hAnsi="Century Gothic"/>
          <w:sz w:val="20"/>
          <w:szCs w:val="20"/>
        </w:rPr>
        <w:t>Fontannes le 21 février 2026</w:t>
      </w:r>
      <w:r w:rsidRPr="00A03EBC">
        <w:rPr>
          <w:rFonts w:ascii="Century Gothic" w:hAnsi="Century Gothic"/>
          <w:sz w:val="20"/>
          <w:szCs w:val="20"/>
        </w:rPr>
        <w:t>.</w:t>
      </w:r>
    </w:p>
    <w:p w14:paraId="138CEA23" w14:textId="77777777" w:rsidR="002E6A60" w:rsidRPr="00A03EBC" w:rsidRDefault="002E6A60">
      <w:pPr>
        <w:rPr>
          <w:rFonts w:ascii="Century Gothic" w:hAnsi="Century Gothic"/>
          <w:sz w:val="20"/>
          <w:szCs w:val="20"/>
        </w:rPr>
        <w:sectPr w:rsidR="002E6A60" w:rsidRPr="00A03EBC">
          <w:pgSz w:w="11920" w:h="16780"/>
          <w:pgMar w:top="997" w:right="1095" w:bottom="1463" w:left="1047" w:header="720" w:footer="720" w:gutter="0"/>
          <w:cols w:space="720"/>
        </w:sectPr>
      </w:pPr>
    </w:p>
    <w:p w14:paraId="1FFF07E6" w14:textId="77777777" w:rsidR="002E6A60" w:rsidRPr="00A03EBC" w:rsidRDefault="00363AE1">
      <w:pPr>
        <w:spacing w:after="0" w:line="259" w:lineRule="auto"/>
        <w:ind w:left="-1440" w:right="10480" w:firstLine="0"/>
        <w:jc w:val="left"/>
        <w:rPr>
          <w:rFonts w:ascii="Century Gothic" w:hAnsi="Century Gothic"/>
          <w:sz w:val="20"/>
          <w:szCs w:val="20"/>
        </w:rPr>
      </w:pPr>
      <w:r w:rsidRPr="00A03EBC">
        <w:rPr>
          <w:rFonts w:ascii="Century Gothic" w:hAnsi="Century Gothic"/>
          <w:noProof/>
          <w:sz w:val="20"/>
          <w:szCs w:val="20"/>
        </w:rPr>
        <w:drawing>
          <wp:anchor distT="0" distB="0" distL="114300" distR="114300" simplePos="0" relativeHeight="251659264" behindDoc="0" locked="0" layoutInCell="1" allowOverlap="0" wp14:anchorId="14B531EF" wp14:editId="064962FD">
            <wp:simplePos x="0" y="0"/>
            <wp:positionH relativeFrom="page">
              <wp:posOffset>0</wp:posOffset>
            </wp:positionH>
            <wp:positionV relativeFrom="page">
              <wp:posOffset>0</wp:posOffset>
            </wp:positionV>
            <wp:extent cx="7569200" cy="10693400"/>
            <wp:effectExtent l="0" t="0" r="0" b="0"/>
            <wp:wrapTopAndBottom/>
            <wp:docPr id="22365" name="Picture 22365"/>
            <wp:cNvGraphicFramePr/>
            <a:graphic xmlns:a="http://schemas.openxmlformats.org/drawingml/2006/main">
              <a:graphicData uri="http://schemas.openxmlformats.org/drawingml/2006/picture">
                <pic:pic xmlns:pic="http://schemas.openxmlformats.org/drawingml/2006/picture">
                  <pic:nvPicPr>
                    <pic:cNvPr id="22365" name="Picture 22365"/>
                    <pic:cNvPicPr/>
                  </pic:nvPicPr>
                  <pic:blipFill>
                    <a:blip r:embed="rId6"/>
                    <a:stretch>
                      <a:fillRect/>
                    </a:stretch>
                  </pic:blipFill>
                  <pic:spPr>
                    <a:xfrm>
                      <a:off x="0" y="0"/>
                      <a:ext cx="7569200" cy="10693400"/>
                    </a:xfrm>
                    <a:prstGeom prst="rect">
                      <a:avLst/>
                    </a:prstGeom>
                  </pic:spPr>
                </pic:pic>
              </a:graphicData>
            </a:graphic>
          </wp:anchor>
        </w:drawing>
      </w:r>
    </w:p>
    <w:sectPr w:rsidR="002E6A60" w:rsidRPr="00A03EBC">
      <w:pgSz w:w="11920" w:h="1678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216E5"/>
    <w:multiLevelType w:val="hybridMultilevel"/>
    <w:tmpl w:val="A11ACD6C"/>
    <w:lvl w:ilvl="0" w:tplc="26E0E788">
      <w:start w:val="1"/>
      <w:numFmt w:val="lowerLetter"/>
      <w:lvlText w:val="%1)"/>
      <w:lvlJc w:val="left"/>
      <w:pPr>
        <w:ind w:left="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1205F8C">
      <w:start w:val="1"/>
      <w:numFmt w:val="lowerLetter"/>
      <w:lvlText w:val="%2"/>
      <w:lvlJc w:val="left"/>
      <w:pPr>
        <w:ind w:left="9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1E5AEE">
      <w:start w:val="1"/>
      <w:numFmt w:val="lowerRoman"/>
      <w:lvlText w:val="%3"/>
      <w:lvlJc w:val="left"/>
      <w:pPr>
        <w:ind w:left="16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970B1EE">
      <w:start w:val="1"/>
      <w:numFmt w:val="decimal"/>
      <w:lvlText w:val="%4"/>
      <w:lvlJc w:val="left"/>
      <w:pPr>
        <w:ind w:left="23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2A83EE">
      <w:start w:val="1"/>
      <w:numFmt w:val="lowerLetter"/>
      <w:lvlText w:val="%5"/>
      <w:lvlJc w:val="left"/>
      <w:pPr>
        <w:ind w:left="31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28E323A">
      <w:start w:val="1"/>
      <w:numFmt w:val="lowerRoman"/>
      <w:lvlText w:val="%6"/>
      <w:lvlJc w:val="left"/>
      <w:pPr>
        <w:ind w:left="38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72D814">
      <w:start w:val="1"/>
      <w:numFmt w:val="decimal"/>
      <w:lvlText w:val="%7"/>
      <w:lvlJc w:val="left"/>
      <w:pPr>
        <w:ind w:left="45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916BAA2">
      <w:start w:val="1"/>
      <w:numFmt w:val="lowerLetter"/>
      <w:lvlText w:val="%8"/>
      <w:lvlJc w:val="left"/>
      <w:pPr>
        <w:ind w:left="5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51CEB4C">
      <w:start w:val="1"/>
      <w:numFmt w:val="lowerRoman"/>
      <w:lvlText w:val="%9"/>
      <w:lvlJc w:val="left"/>
      <w:pPr>
        <w:ind w:left="59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5E41E3"/>
    <w:multiLevelType w:val="hybridMultilevel"/>
    <w:tmpl w:val="D6B2F7CC"/>
    <w:lvl w:ilvl="0" w:tplc="0F00B320">
      <w:start w:val="1"/>
      <w:numFmt w:val="bullet"/>
      <w:lvlText w:val="-"/>
      <w:lvlJc w:val="left"/>
      <w:pPr>
        <w:ind w:left="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08005A">
      <w:start w:val="1"/>
      <w:numFmt w:val="bullet"/>
      <w:lvlText w:val="o"/>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864888">
      <w:start w:val="1"/>
      <w:numFmt w:val="bullet"/>
      <w:lvlText w:val="▪"/>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EC10A0">
      <w:start w:val="1"/>
      <w:numFmt w:val="bullet"/>
      <w:lvlText w:val="•"/>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0BAFD58">
      <w:start w:val="1"/>
      <w:numFmt w:val="bullet"/>
      <w:lvlText w:val="o"/>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7A0518">
      <w:start w:val="1"/>
      <w:numFmt w:val="bullet"/>
      <w:lvlText w:val="▪"/>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4A2645E">
      <w:start w:val="1"/>
      <w:numFmt w:val="bullet"/>
      <w:lvlText w:val="•"/>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1EE5E6C">
      <w:start w:val="1"/>
      <w:numFmt w:val="bullet"/>
      <w:lvlText w:val="o"/>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EC842D8">
      <w:start w:val="1"/>
      <w:numFmt w:val="bullet"/>
      <w:lvlText w:val="▪"/>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CC4E68"/>
    <w:multiLevelType w:val="hybridMultilevel"/>
    <w:tmpl w:val="62909402"/>
    <w:lvl w:ilvl="0" w:tplc="958A57FC">
      <w:start w:val="2"/>
      <w:numFmt w:val="decimal"/>
      <w:lvlText w:val="%1)"/>
      <w:lvlJc w:val="left"/>
      <w:pPr>
        <w:ind w:left="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5417C4">
      <w:start w:val="1"/>
      <w:numFmt w:val="lowerLetter"/>
      <w:lvlText w:val="%2"/>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C763B66">
      <w:start w:val="1"/>
      <w:numFmt w:val="lowerRoman"/>
      <w:lvlText w:val="%3"/>
      <w:lvlJc w:val="left"/>
      <w:pPr>
        <w:ind w:left="1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B05D1A">
      <w:start w:val="1"/>
      <w:numFmt w:val="decimal"/>
      <w:lvlText w:val="%4"/>
      <w:lvlJc w:val="left"/>
      <w:pPr>
        <w:ind w:left="2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C20CA2">
      <w:start w:val="1"/>
      <w:numFmt w:val="lowerLetter"/>
      <w:lvlText w:val="%5"/>
      <w:lvlJc w:val="left"/>
      <w:pPr>
        <w:ind w:left="3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E80546">
      <w:start w:val="1"/>
      <w:numFmt w:val="lowerRoman"/>
      <w:lvlText w:val="%6"/>
      <w:lvlJc w:val="left"/>
      <w:pPr>
        <w:ind w:left="3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D481EC">
      <w:start w:val="1"/>
      <w:numFmt w:val="decimal"/>
      <w:lvlText w:val="%7"/>
      <w:lvlJc w:val="left"/>
      <w:pPr>
        <w:ind w:left="4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00AF43C">
      <w:start w:val="1"/>
      <w:numFmt w:val="lowerLetter"/>
      <w:lvlText w:val="%8"/>
      <w:lvlJc w:val="left"/>
      <w:pPr>
        <w:ind w:left="5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4BCC856">
      <w:start w:val="1"/>
      <w:numFmt w:val="lowerRoman"/>
      <w:lvlText w:val="%9"/>
      <w:lvlJc w:val="left"/>
      <w:pPr>
        <w:ind w:left="6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5D37084"/>
    <w:multiLevelType w:val="hybridMultilevel"/>
    <w:tmpl w:val="7E4E1158"/>
    <w:lvl w:ilvl="0" w:tplc="C47A2904">
      <w:start w:val="1"/>
      <w:numFmt w:val="bullet"/>
      <w:lvlText w:val="-"/>
      <w:lvlJc w:val="left"/>
      <w:pPr>
        <w:ind w:left="1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15E8E14">
      <w:start w:val="1"/>
      <w:numFmt w:val="bullet"/>
      <w:lvlText w:val="o"/>
      <w:lvlJc w:val="left"/>
      <w:pPr>
        <w:ind w:left="10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121716">
      <w:start w:val="1"/>
      <w:numFmt w:val="bullet"/>
      <w:lvlText w:val="▪"/>
      <w:lvlJc w:val="left"/>
      <w:pPr>
        <w:ind w:left="18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F967234">
      <w:start w:val="1"/>
      <w:numFmt w:val="bullet"/>
      <w:lvlText w:val="•"/>
      <w:lvlJc w:val="left"/>
      <w:pPr>
        <w:ind w:left="25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547760">
      <w:start w:val="1"/>
      <w:numFmt w:val="bullet"/>
      <w:lvlText w:val="o"/>
      <w:lvlJc w:val="left"/>
      <w:pPr>
        <w:ind w:left="32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5C7BC2">
      <w:start w:val="1"/>
      <w:numFmt w:val="bullet"/>
      <w:lvlText w:val="▪"/>
      <w:lvlJc w:val="left"/>
      <w:pPr>
        <w:ind w:left="39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BA8E06">
      <w:start w:val="1"/>
      <w:numFmt w:val="bullet"/>
      <w:lvlText w:val="•"/>
      <w:lvlJc w:val="left"/>
      <w:pPr>
        <w:ind w:left="46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906ACA">
      <w:start w:val="1"/>
      <w:numFmt w:val="bullet"/>
      <w:lvlText w:val="o"/>
      <w:lvlJc w:val="left"/>
      <w:pPr>
        <w:ind w:left="54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3EDD5A">
      <w:start w:val="1"/>
      <w:numFmt w:val="bullet"/>
      <w:lvlText w:val="▪"/>
      <w:lvlJc w:val="left"/>
      <w:pPr>
        <w:ind w:left="61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87301618">
    <w:abstractNumId w:val="0"/>
  </w:num>
  <w:num w:numId="2" w16cid:durableId="1802842313">
    <w:abstractNumId w:val="2"/>
  </w:num>
  <w:num w:numId="3" w16cid:durableId="294220291">
    <w:abstractNumId w:val="1"/>
  </w:num>
  <w:num w:numId="4" w16cid:durableId="21563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A60"/>
    <w:rsid w:val="00051DBF"/>
    <w:rsid w:val="0006112E"/>
    <w:rsid w:val="000B6AD4"/>
    <w:rsid w:val="002E6A60"/>
    <w:rsid w:val="00363AE1"/>
    <w:rsid w:val="00510025"/>
    <w:rsid w:val="0076690E"/>
    <w:rsid w:val="008B7086"/>
    <w:rsid w:val="00A03EBC"/>
    <w:rsid w:val="00A7382F"/>
    <w:rsid w:val="00DA6B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C34A4"/>
  <w15:docId w15:val="{B88B562E-8D67-4578-BC3F-44C9CC51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248" w:lineRule="auto"/>
      <w:ind w:left="62" w:firstLine="4"/>
      <w:jc w:val="both"/>
    </w:pPr>
    <w:rPr>
      <w:rFonts w:ascii="Calibri" w:eastAsia="Calibri" w:hAnsi="Calibri" w:cs="Calibri"/>
      <w:color w:val="000000"/>
      <w:sz w:val="22"/>
    </w:rPr>
  </w:style>
  <w:style w:type="paragraph" w:styleId="Titre1">
    <w:name w:val="heading 1"/>
    <w:next w:val="Normal"/>
    <w:link w:val="Titre1Car"/>
    <w:uiPriority w:val="9"/>
    <w:qFormat/>
    <w:pPr>
      <w:keepNext/>
      <w:keepLines/>
      <w:spacing w:after="0" w:line="259" w:lineRule="auto"/>
      <w:ind w:left="58" w:hanging="10"/>
      <w:outlineLvl w:val="0"/>
    </w:pPr>
    <w:rPr>
      <w:rFonts w:ascii="Calibri" w:eastAsia="Calibri" w:hAnsi="Calibri" w:cs="Calibr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1946</Words>
  <Characters>10707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BOISHARDY</dc:creator>
  <cp:keywords/>
  <cp:lastModifiedBy>Alain BOISHARDY</cp:lastModifiedBy>
  <cp:revision>3</cp:revision>
  <cp:lastPrinted>2026-02-21T08:24:00Z</cp:lastPrinted>
  <dcterms:created xsi:type="dcterms:W3CDTF">2026-02-18T07:21:00Z</dcterms:created>
  <dcterms:modified xsi:type="dcterms:W3CDTF">2026-02-24T06:55:00Z</dcterms:modified>
</cp:coreProperties>
</file>